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3177A">
        <w:trPr>
          <w:trHeight w:hRule="exact" w:val="1666"/>
        </w:trPr>
        <w:tc>
          <w:tcPr>
            <w:tcW w:w="426" w:type="dxa"/>
          </w:tcPr>
          <w:p w:rsidR="0073177A" w:rsidRDefault="0073177A"/>
        </w:tc>
        <w:tc>
          <w:tcPr>
            <w:tcW w:w="710" w:type="dxa"/>
          </w:tcPr>
          <w:p w:rsidR="0073177A" w:rsidRDefault="0073177A"/>
        </w:tc>
        <w:tc>
          <w:tcPr>
            <w:tcW w:w="1419" w:type="dxa"/>
          </w:tcPr>
          <w:p w:rsidR="0073177A" w:rsidRDefault="0073177A"/>
        </w:tc>
        <w:tc>
          <w:tcPr>
            <w:tcW w:w="1419" w:type="dxa"/>
          </w:tcPr>
          <w:p w:rsidR="0073177A" w:rsidRDefault="0073177A"/>
        </w:tc>
        <w:tc>
          <w:tcPr>
            <w:tcW w:w="710" w:type="dxa"/>
          </w:tcPr>
          <w:p w:rsidR="0073177A" w:rsidRDefault="0073177A"/>
        </w:tc>
        <w:tc>
          <w:tcPr>
            <w:tcW w:w="5543" w:type="dxa"/>
            <w:gridSpan w:val="4"/>
            <w:shd w:val="clear" w:color="000000" w:fill="FFFFFF"/>
            <w:tcMar>
              <w:left w:w="34" w:type="dxa"/>
              <w:right w:w="34" w:type="dxa"/>
            </w:tcMar>
          </w:tcPr>
          <w:p w:rsidR="0073177A" w:rsidRDefault="005518C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73177A">
        <w:trPr>
          <w:trHeight w:hRule="exact" w:val="585"/>
        </w:trPr>
        <w:tc>
          <w:tcPr>
            <w:tcW w:w="10221" w:type="dxa"/>
            <w:gridSpan w:val="9"/>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177A" w:rsidRDefault="005518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177A">
        <w:trPr>
          <w:trHeight w:hRule="exact" w:val="314"/>
        </w:trPr>
        <w:tc>
          <w:tcPr>
            <w:tcW w:w="10221" w:type="dxa"/>
            <w:gridSpan w:val="9"/>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3177A">
        <w:trPr>
          <w:trHeight w:hRule="exact" w:val="211"/>
        </w:trPr>
        <w:tc>
          <w:tcPr>
            <w:tcW w:w="426" w:type="dxa"/>
          </w:tcPr>
          <w:p w:rsidR="0073177A" w:rsidRDefault="0073177A"/>
        </w:tc>
        <w:tc>
          <w:tcPr>
            <w:tcW w:w="710" w:type="dxa"/>
          </w:tcPr>
          <w:p w:rsidR="0073177A" w:rsidRDefault="0073177A"/>
        </w:tc>
        <w:tc>
          <w:tcPr>
            <w:tcW w:w="1419" w:type="dxa"/>
          </w:tcPr>
          <w:p w:rsidR="0073177A" w:rsidRDefault="0073177A"/>
        </w:tc>
        <w:tc>
          <w:tcPr>
            <w:tcW w:w="1419" w:type="dxa"/>
          </w:tcPr>
          <w:p w:rsidR="0073177A" w:rsidRDefault="0073177A"/>
        </w:tc>
        <w:tc>
          <w:tcPr>
            <w:tcW w:w="710" w:type="dxa"/>
          </w:tcPr>
          <w:p w:rsidR="0073177A" w:rsidRDefault="0073177A"/>
        </w:tc>
        <w:tc>
          <w:tcPr>
            <w:tcW w:w="426" w:type="dxa"/>
          </w:tcPr>
          <w:p w:rsidR="0073177A" w:rsidRDefault="0073177A"/>
        </w:tc>
        <w:tc>
          <w:tcPr>
            <w:tcW w:w="1277" w:type="dxa"/>
          </w:tcPr>
          <w:p w:rsidR="0073177A" w:rsidRDefault="0073177A"/>
        </w:tc>
        <w:tc>
          <w:tcPr>
            <w:tcW w:w="993" w:type="dxa"/>
          </w:tcPr>
          <w:p w:rsidR="0073177A" w:rsidRDefault="0073177A"/>
        </w:tc>
        <w:tc>
          <w:tcPr>
            <w:tcW w:w="2836" w:type="dxa"/>
          </w:tcPr>
          <w:p w:rsidR="0073177A" w:rsidRDefault="0073177A"/>
        </w:tc>
      </w:tr>
      <w:tr w:rsidR="0073177A">
        <w:trPr>
          <w:trHeight w:hRule="exact" w:val="277"/>
        </w:trPr>
        <w:tc>
          <w:tcPr>
            <w:tcW w:w="426" w:type="dxa"/>
          </w:tcPr>
          <w:p w:rsidR="0073177A" w:rsidRDefault="0073177A"/>
        </w:tc>
        <w:tc>
          <w:tcPr>
            <w:tcW w:w="710" w:type="dxa"/>
          </w:tcPr>
          <w:p w:rsidR="0073177A" w:rsidRDefault="0073177A"/>
        </w:tc>
        <w:tc>
          <w:tcPr>
            <w:tcW w:w="1419" w:type="dxa"/>
          </w:tcPr>
          <w:p w:rsidR="0073177A" w:rsidRDefault="0073177A"/>
        </w:tc>
        <w:tc>
          <w:tcPr>
            <w:tcW w:w="1419" w:type="dxa"/>
          </w:tcPr>
          <w:p w:rsidR="0073177A" w:rsidRDefault="0073177A"/>
        </w:tc>
        <w:tc>
          <w:tcPr>
            <w:tcW w:w="710" w:type="dxa"/>
          </w:tcPr>
          <w:p w:rsidR="0073177A" w:rsidRDefault="0073177A"/>
        </w:tc>
        <w:tc>
          <w:tcPr>
            <w:tcW w:w="426" w:type="dxa"/>
          </w:tcPr>
          <w:p w:rsidR="0073177A" w:rsidRDefault="0073177A"/>
        </w:tc>
        <w:tc>
          <w:tcPr>
            <w:tcW w:w="1277" w:type="dxa"/>
          </w:tcPr>
          <w:p w:rsidR="0073177A" w:rsidRDefault="0073177A"/>
        </w:tc>
        <w:tc>
          <w:tcPr>
            <w:tcW w:w="3842" w:type="dxa"/>
            <w:gridSpan w:val="2"/>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УТВЕРЖДАЮ</w:t>
            </w:r>
          </w:p>
        </w:tc>
      </w:tr>
      <w:tr w:rsidR="0073177A">
        <w:trPr>
          <w:trHeight w:hRule="exact" w:val="972"/>
        </w:trPr>
        <w:tc>
          <w:tcPr>
            <w:tcW w:w="426" w:type="dxa"/>
          </w:tcPr>
          <w:p w:rsidR="0073177A" w:rsidRDefault="0073177A"/>
        </w:tc>
        <w:tc>
          <w:tcPr>
            <w:tcW w:w="710" w:type="dxa"/>
          </w:tcPr>
          <w:p w:rsidR="0073177A" w:rsidRDefault="0073177A"/>
        </w:tc>
        <w:tc>
          <w:tcPr>
            <w:tcW w:w="1419" w:type="dxa"/>
          </w:tcPr>
          <w:p w:rsidR="0073177A" w:rsidRDefault="0073177A"/>
        </w:tc>
        <w:tc>
          <w:tcPr>
            <w:tcW w:w="1419" w:type="dxa"/>
          </w:tcPr>
          <w:p w:rsidR="0073177A" w:rsidRDefault="0073177A"/>
        </w:tc>
        <w:tc>
          <w:tcPr>
            <w:tcW w:w="710" w:type="dxa"/>
          </w:tcPr>
          <w:p w:rsidR="0073177A" w:rsidRDefault="0073177A"/>
        </w:tc>
        <w:tc>
          <w:tcPr>
            <w:tcW w:w="426" w:type="dxa"/>
          </w:tcPr>
          <w:p w:rsidR="0073177A" w:rsidRDefault="0073177A"/>
        </w:tc>
        <w:tc>
          <w:tcPr>
            <w:tcW w:w="1277" w:type="dxa"/>
          </w:tcPr>
          <w:p w:rsidR="0073177A" w:rsidRDefault="0073177A"/>
        </w:tc>
        <w:tc>
          <w:tcPr>
            <w:tcW w:w="3842" w:type="dxa"/>
            <w:gridSpan w:val="2"/>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3177A" w:rsidRDefault="0073177A">
            <w:pPr>
              <w:spacing w:after="0" w:line="240" w:lineRule="auto"/>
              <w:jc w:val="center"/>
              <w:rPr>
                <w:sz w:val="24"/>
                <w:szCs w:val="24"/>
              </w:rPr>
            </w:pPr>
          </w:p>
          <w:p w:rsidR="0073177A" w:rsidRDefault="005518C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3177A">
        <w:trPr>
          <w:trHeight w:hRule="exact" w:val="277"/>
        </w:trPr>
        <w:tc>
          <w:tcPr>
            <w:tcW w:w="426" w:type="dxa"/>
          </w:tcPr>
          <w:p w:rsidR="0073177A" w:rsidRDefault="0073177A"/>
        </w:tc>
        <w:tc>
          <w:tcPr>
            <w:tcW w:w="710" w:type="dxa"/>
          </w:tcPr>
          <w:p w:rsidR="0073177A" w:rsidRDefault="0073177A"/>
        </w:tc>
        <w:tc>
          <w:tcPr>
            <w:tcW w:w="1419" w:type="dxa"/>
          </w:tcPr>
          <w:p w:rsidR="0073177A" w:rsidRDefault="0073177A"/>
        </w:tc>
        <w:tc>
          <w:tcPr>
            <w:tcW w:w="1419" w:type="dxa"/>
          </w:tcPr>
          <w:p w:rsidR="0073177A" w:rsidRDefault="0073177A"/>
        </w:tc>
        <w:tc>
          <w:tcPr>
            <w:tcW w:w="710" w:type="dxa"/>
          </w:tcPr>
          <w:p w:rsidR="0073177A" w:rsidRDefault="0073177A"/>
        </w:tc>
        <w:tc>
          <w:tcPr>
            <w:tcW w:w="426" w:type="dxa"/>
          </w:tcPr>
          <w:p w:rsidR="0073177A" w:rsidRDefault="0073177A"/>
        </w:tc>
        <w:tc>
          <w:tcPr>
            <w:tcW w:w="1277" w:type="dxa"/>
          </w:tcPr>
          <w:p w:rsidR="0073177A" w:rsidRDefault="0073177A"/>
        </w:tc>
        <w:tc>
          <w:tcPr>
            <w:tcW w:w="3842" w:type="dxa"/>
            <w:gridSpan w:val="2"/>
            <w:shd w:val="clear" w:color="000000" w:fill="FFFFFF"/>
            <w:tcMar>
              <w:left w:w="34" w:type="dxa"/>
              <w:right w:w="34" w:type="dxa"/>
            </w:tcMar>
          </w:tcPr>
          <w:p w:rsidR="0073177A" w:rsidRDefault="005518CF">
            <w:pPr>
              <w:spacing w:after="0" w:line="240" w:lineRule="auto"/>
              <w:jc w:val="right"/>
              <w:rPr>
                <w:sz w:val="24"/>
                <w:szCs w:val="24"/>
              </w:rPr>
            </w:pPr>
            <w:r>
              <w:rPr>
                <w:rFonts w:ascii="Times New Roman" w:hAnsi="Times New Roman" w:cs="Times New Roman"/>
                <w:color w:val="000000"/>
                <w:sz w:val="24"/>
                <w:szCs w:val="24"/>
              </w:rPr>
              <w:t>28.03.2022</w:t>
            </w:r>
          </w:p>
        </w:tc>
      </w:tr>
      <w:tr w:rsidR="0073177A">
        <w:trPr>
          <w:trHeight w:hRule="exact" w:val="277"/>
        </w:trPr>
        <w:tc>
          <w:tcPr>
            <w:tcW w:w="426" w:type="dxa"/>
          </w:tcPr>
          <w:p w:rsidR="0073177A" w:rsidRDefault="0073177A"/>
        </w:tc>
        <w:tc>
          <w:tcPr>
            <w:tcW w:w="710" w:type="dxa"/>
          </w:tcPr>
          <w:p w:rsidR="0073177A" w:rsidRDefault="0073177A"/>
        </w:tc>
        <w:tc>
          <w:tcPr>
            <w:tcW w:w="1419" w:type="dxa"/>
          </w:tcPr>
          <w:p w:rsidR="0073177A" w:rsidRDefault="0073177A"/>
        </w:tc>
        <w:tc>
          <w:tcPr>
            <w:tcW w:w="1419" w:type="dxa"/>
          </w:tcPr>
          <w:p w:rsidR="0073177A" w:rsidRDefault="0073177A"/>
        </w:tc>
        <w:tc>
          <w:tcPr>
            <w:tcW w:w="710" w:type="dxa"/>
          </w:tcPr>
          <w:p w:rsidR="0073177A" w:rsidRDefault="0073177A"/>
        </w:tc>
        <w:tc>
          <w:tcPr>
            <w:tcW w:w="426" w:type="dxa"/>
          </w:tcPr>
          <w:p w:rsidR="0073177A" w:rsidRDefault="0073177A"/>
        </w:tc>
        <w:tc>
          <w:tcPr>
            <w:tcW w:w="1277" w:type="dxa"/>
          </w:tcPr>
          <w:p w:rsidR="0073177A" w:rsidRDefault="0073177A"/>
        </w:tc>
        <w:tc>
          <w:tcPr>
            <w:tcW w:w="993" w:type="dxa"/>
          </w:tcPr>
          <w:p w:rsidR="0073177A" w:rsidRDefault="0073177A"/>
        </w:tc>
        <w:tc>
          <w:tcPr>
            <w:tcW w:w="2836" w:type="dxa"/>
          </w:tcPr>
          <w:p w:rsidR="0073177A" w:rsidRDefault="0073177A"/>
        </w:tc>
      </w:tr>
      <w:tr w:rsidR="0073177A">
        <w:trPr>
          <w:trHeight w:hRule="exact" w:val="416"/>
        </w:trPr>
        <w:tc>
          <w:tcPr>
            <w:tcW w:w="10221" w:type="dxa"/>
            <w:gridSpan w:val="9"/>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177A">
        <w:trPr>
          <w:trHeight w:hRule="exact" w:val="1135"/>
        </w:trPr>
        <w:tc>
          <w:tcPr>
            <w:tcW w:w="426" w:type="dxa"/>
          </w:tcPr>
          <w:p w:rsidR="0073177A" w:rsidRDefault="0073177A"/>
        </w:tc>
        <w:tc>
          <w:tcPr>
            <w:tcW w:w="710" w:type="dxa"/>
          </w:tcPr>
          <w:p w:rsidR="0073177A" w:rsidRDefault="0073177A"/>
        </w:tc>
        <w:tc>
          <w:tcPr>
            <w:tcW w:w="1419" w:type="dxa"/>
          </w:tcPr>
          <w:p w:rsidR="0073177A" w:rsidRDefault="0073177A"/>
        </w:tc>
        <w:tc>
          <w:tcPr>
            <w:tcW w:w="4834" w:type="dxa"/>
            <w:gridSpan w:val="5"/>
            <w:shd w:val="clear" w:color="000000" w:fill="FFFFFF"/>
            <w:tcMar>
              <w:left w:w="34" w:type="dxa"/>
              <w:right w:w="34" w:type="dxa"/>
            </w:tcMar>
          </w:tcPr>
          <w:p w:rsidR="0073177A" w:rsidRDefault="005518CF">
            <w:pPr>
              <w:spacing w:after="0" w:line="240" w:lineRule="auto"/>
              <w:jc w:val="center"/>
              <w:rPr>
                <w:sz w:val="32"/>
                <w:szCs w:val="32"/>
              </w:rPr>
            </w:pPr>
            <w:r>
              <w:rPr>
                <w:rFonts w:ascii="Times New Roman" w:hAnsi="Times New Roman" w:cs="Times New Roman"/>
                <w:color w:val="000000"/>
                <w:sz w:val="32"/>
                <w:szCs w:val="32"/>
              </w:rPr>
              <w:t>Спецсеминар по русской литературе</w:t>
            </w:r>
          </w:p>
          <w:p w:rsidR="0073177A" w:rsidRDefault="005518CF">
            <w:pPr>
              <w:spacing w:after="0" w:line="240" w:lineRule="auto"/>
              <w:jc w:val="center"/>
              <w:rPr>
                <w:sz w:val="32"/>
                <w:szCs w:val="32"/>
              </w:rPr>
            </w:pPr>
            <w:r>
              <w:rPr>
                <w:rFonts w:ascii="Times New Roman" w:hAnsi="Times New Roman" w:cs="Times New Roman"/>
                <w:color w:val="000000"/>
                <w:sz w:val="32"/>
                <w:szCs w:val="32"/>
              </w:rPr>
              <w:t>К.М.04.02.ДВ.01.01</w:t>
            </w:r>
          </w:p>
        </w:tc>
        <w:tc>
          <w:tcPr>
            <w:tcW w:w="2836" w:type="dxa"/>
          </w:tcPr>
          <w:p w:rsidR="0073177A" w:rsidRDefault="0073177A"/>
        </w:tc>
      </w:tr>
      <w:tr w:rsidR="0073177A">
        <w:trPr>
          <w:trHeight w:hRule="exact" w:val="277"/>
        </w:trPr>
        <w:tc>
          <w:tcPr>
            <w:tcW w:w="10221" w:type="dxa"/>
            <w:gridSpan w:val="9"/>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177A">
        <w:trPr>
          <w:trHeight w:hRule="exact" w:val="1125"/>
        </w:trPr>
        <w:tc>
          <w:tcPr>
            <w:tcW w:w="426" w:type="dxa"/>
          </w:tcPr>
          <w:p w:rsidR="0073177A" w:rsidRDefault="0073177A"/>
        </w:tc>
        <w:tc>
          <w:tcPr>
            <w:tcW w:w="9795" w:type="dxa"/>
            <w:gridSpan w:val="8"/>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3177A" w:rsidRDefault="005518C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73177A" w:rsidRDefault="005518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177A">
        <w:trPr>
          <w:trHeight w:hRule="exact" w:val="833"/>
        </w:trPr>
        <w:tc>
          <w:tcPr>
            <w:tcW w:w="10221" w:type="dxa"/>
            <w:gridSpan w:val="9"/>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3177A">
        <w:trPr>
          <w:trHeight w:hRule="exact" w:val="277"/>
        </w:trPr>
        <w:tc>
          <w:tcPr>
            <w:tcW w:w="3984" w:type="dxa"/>
            <w:gridSpan w:val="4"/>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177A" w:rsidRDefault="0073177A"/>
        </w:tc>
        <w:tc>
          <w:tcPr>
            <w:tcW w:w="426" w:type="dxa"/>
          </w:tcPr>
          <w:p w:rsidR="0073177A" w:rsidRDefault="0073177A"/>
        </w:tc>
        <w:tc>
          <w:tcPr>
            <w:tcW w:w="1277" w:type="dxa"/>
          </w:tcPr>
          <w:p w:rsidR="0073177A" w:rsidRDefault="0073177A"/>
        </w:tc>
        <w:tc>
          <w:tcPr>
            <w:tcW w:w="993" w:type="dxa"/>
          </w:tcPr>
          <w:p w:rsidR="0073177A" w:rsidRDefault="0073177A"/>
        </w:tc>
        <w:tc>
          <w:tcPr>
            <w:tcW w:w="2836" w:type="dxa"/>
          </w:tcPr>
          <w:p w:rsidR="0073177A" w:rsidRDefault="0073177A"/>
        </w:tc>
      </w:tr>
      <w:tr w:rsidR="0073177A">
        <w:trPr>
          <w:trHeight w:hRule="exact" w:val="155"/>
        </w:trPr>
        <w:tc>
          <w:tcPr>
            <w:tcW w:w="426" w:type="dxa"/>
          </w:tcPr>
          <w:p w:rsidR="0073177A" w:rsidRDefault="0073177A"/>
        </w:tc>
        <w:tc>
          <w:tcPr>
            <w:tcW w:w="710" w:type="dxa"/>
          </w:tcPr>
          <w:p w:rsidR="0073177A" w:rsidRDefault="0073177A"/>
        </w:tc>
        <w:tc>
          <w:tcPr>
            <w:tcW w:w="1419" w:type="dxa"/>
          </w:tcPr>
          <w:p w:rsidR="0073177A" w:rsidRDefault="0073177A"/>
        </w:tc>
        <w:tc>
          <w:tcPr>
            <w:tcW w:w="1419" w:type="dxa"/>
          </w:tcPr>
          <w:p w:rsidR="0073177A" w:rsidRDefault="0073177A"/>
        </w:tc>
        <w:tc>
          <w:tcPr>
            <w:tcW w:w="710" w:type="dxa"/>
          </w:tcPr>
          <w:p w:rsidR="0073177A" w:rsidRDefault="0073177A"/>
        </w:tc>
        <w:tc>
          <w:tcPr>
            <w:tcW w:w="426" w:type="dxa"/>
          </w:tcPr>
          <w:p w:rsidR="0073177A" w:rsidRDefault="0073177A"/>
        </w:tc>
        <w:tc>
          <w:tcPr>
            <w:tcW w:w="1277" w:type="dxa"/>
          </w:tcPr>
          <w:p w:rsidR="0073177A" w:rsidRDefault="0073177A"/>
        </w:tc>
        <w:tc>
          <w:tcPr>
            <w:tcW w:w="993" w:type="dxa"/>
          </w:tcPr>
          <w:p w:rsidR="0073177A" w:rsidRDefault="0073177A"/>
        </w:tc>
        <w:tc>
          <w:tcPr>
            <w:tcW w:w="2836" w:type="dxa"/>
          </w:tcPr>
          <w:p w:rsidR="0073177A" w:rsidRDefault="0073177A"/>
        </w:tc>
      </w:tr>
      <w:tr w:rsidR="0073177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ОБРАЗОВАНИЕ И НАУКА</w:t>
            </w:r>
          </w:p>
        </w:tc>
      </w:tr>
      <w:tr w:rsidR="0073177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3177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3177A" w:rsidRDefault="0073177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73177A"/>
        </w:tc>
      </w:tr>
      <w:tr w:rsidR="0073177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3177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3177A" w:rsidRDefault="0073177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73177A"/>
        </w:tc>
      </w:tr>
      <w:tr w:rsidR="0073177A">
        <w:trPr>
          <w:trHeight w:hRule="exact" w:val="402"/>
        </w:trPr>
        <w:tc>
          <w:tcPr>
            <w:tcW w:w="5118" w:type="dxa"/>
            <w:gridSpan w:val="6"/>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3177A">
        <w:trPr>
          <w:trHeight w:hRule="exact" w:val="2082"/>
        </w:trPr>
        <w:tc>
          <w:tcPr>
            <w:tcW w:w="426" w:type="dxa"/>
          </w:tcPr>
          <w:p w:rsidR="0073177A" w:rsidRDefault="0073177A"/>
        </w:tc>
        <w:tc>
          <w:tcPr>
            <w:tcW w:w="710" w:type="dxa"/>
          </w:tcPr>
          <w:p w:rsidR="0073177A" w:rsidRDefault="0073177A"/>
        </w:tc>
        <w:tc>
          <w:tcPr>
            <w:tcW w:w="1419" w:type="dxa"/>
          </w:tcPr>
          <w:p w:rsidR="0073177A" w:rsidRDefault="0073177A"/>
        </w:tc>
        <w:tc>
          <w:tcPr>
            <w:tcW w:w="1419" w:type="dxa"/>
          </w:tcPr>
          <w:p w:rsidR="0073177A" w:rsidRDefault="0073177A"/>
        </w:tc>
        <w:tc>
          <w:tcPr>
            <w:tcW w:w="710" w:type="dxa"/>
          </w:tcPr>
          <w:p w:rsidR="0073177A" w:rsidRDefault="0073177A"/>
        </w:tc>
        <w:tc>
          <w:tcPr>
            <w:tcW w:w="426" w:type="dxa"/>
          </w:tcPr>
          <w:p w:rsidR="0073177A" w:rsidRDefault="0073177A"/>
        </w:tc>
        <w:tc>
          <w:tcPr>
            <w:tcW w:w="1277" w:type="dxa"/>
          </w:tcPr>
          <w:p w:rsidR="0073177A" w:rsidRDefault="0073177A"/>
        </w:tc>
        <w:tc>
          <w:tcPr>
            <w:tcW w:w="993" w:type="dxa"/>
          </w:tcPr>
          <w:p w:rsidR="0073177A" w:rsidRDefault="0073177A"/>
        </w:tc>
        <w:tc>
          <w:tcPr>
            <w:tcW w:w="2836" w:type="dxa"/>
          </w:tcPr>
          <w:p w:rsidR="0073177A" w:rsidRDefault="0073177A"/>
        </w:tc>
      </w:tr>
      <w:tr w:rsidR="0073177A">
        <w:trPr>
          <w:trHeight w:hRule="exact" w:val="277"/>
        </w:trPr>
        <w:tc>
          <w:tcPr>
            <w:tcW w:w="10079" w:type="dxa"/>
            <w:gridSpan w:val="9"/>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177A">
        <w:trPr>
          <w:trHeight w:hRule="exact" w:val="1805"/>
        </w:trPr>
        <w:tc>
          <w:tcPr>
            <w:tcW w:w="10079" w:type="dxa"/>
            <w:gridSpan w:val="9"/>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3177A" w:rsidRDefault="0073177A">
            <w:pPr>
              <w:spacing w:after="0" w:line="240" w:lineRule="auto"/>
              <w:jc w:val="center"/>
              <w:rPr>
                <w:sz w:val="24"/>
                <w:szCs w:val="24"/>
              </w:rPr>
            </w:pPr>
          </w:p>
          <w:p w:rsidR="0073177A" w:rsidRDefault="005518C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3177A" w:rsidRDefault="0073177A">
            <w:pPr>
              <w:spacing w:after="0" w:line="240" w:lineRule="auto"/>
              <w:jc w:val="center"/>
              <w:rPr>
                <w:sz w:val="24"/>
                <w:szCs w:val="24"/>
              </w:rPr>
            </w:pPr>
          </w:p>
          <w:p w:rsidR="0073177A" w:rsidRDefault="005518CF">
            <w:pPr>
              <w:spacing w:after="0" w:line="240" w:lineRule="auto"/>
              <w:jc w:val="center"/>
              <w:rPr>
                <w:sz w:val="24"/>
                <w:szCs w:val="24"/>
              </w:rPr>
            </w:pPr>
            <w:r>
              <w:rPr>
                <w:rFonts w:ascii="Times New Roman" w:hAnsi="Times New Roman" w:cs="Times New Roman"/>
                <w:color w:val="000000"/>
                <w:sz w:val="24"/>
                <w:szCs w:val="24"/>
              </w:rPr>
              <w:t>Омск, 2022</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177A">
        <w:trPr>
          <w:trHeight w:hRule="exact" w:val="2222"/>
        </w:trPr>
        <w:tc>
          <w:tcPr>
            <w:tcW w:w="10788"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к.ф.н., доцент _________________ /Фёдорова О.А./</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3177A" w:rsidRDefault="005518CF">
            <w:pPr>
              <w:spacing w:after="0" w:line="240" w:lineRule="auto"/>
              <w:rPr>
                <w:sz w:val="24"/>
                <w:szCs w:val="24"/>
              </w:rPr>
            </w:pPr>
            <w:r>
              <w:rPr>
                <w:rFonts w:ascii="Times New Roman" w:hAnsi="Times New Roman" w:cs="Times New Roman"/>
                <w:color w:val="000000"/>
                <w:sz w:val="24"/>
                <w:szCs w:val="24"/>
              </w:rPr>
              <w:t>Протокол от 25.03.2022 г.  №8</w:t>
            </w:r>
          </w:p>
        </w:tc>
      </w:tr>
      <w:tr w:rsidR="0073177A">
        <w:trPr>
          <w:trHeight w:hRule="exact" w:val="277"/>
        </w:trPr>
        <w:tc>
          <w:tcPr>
            <w:tcW w:w="10788"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277"/>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177A">
        <w:trPr>
          <w:trHeight w:hRule="exact" w:val="555"/>
        </w:trPr>
        <w:tc>
          <w:tcPr>
            <w:tcW w:w="9640" w:type="dxa"/>
          </w:tcPr>
          <w:p w:rsidR="0073177A" w:rsidRDefault="0073177A"/>
        </w:tc>
      </w:tr>
      <w:tr w:rsidR="0073177A">
        <w:trPr>
          <w:trHeight w:hRule="exact" w:val="8751"/>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177A" w:rsidRDefault="005518C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177A" w:rsidRDefault="005518C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177A" w:rsidRDefault="005518C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177A" w:rsidRDefault="005518C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177A" w:rsidRDefault="005518C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177A" w:rsidRDefault="005518C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177A" w:rsidRDefault="005518C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177A" w:rsidRDefault="005518C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177A" w:rsidRDefault="005518C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177A" w:rsidRDefault="005518C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177A" w:rsidRDefault="005518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277"/>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177A">
        <w:trPr>
          <w:trHeight w:hRule="exact" w:val="15113"/>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177A" w:rsidRDefault="005518C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3177A" w:rsidRDefault="005518C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177A" w:rsidRDefault="005518C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177A" w:rsidRDefault="005518C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177A" w:rsidRDefault="005518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177A" w:rsidRDefault="005518C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177A" w:rsidRDefault="005518C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177A" w:rsidRDefault="005518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177A" w:rsidRDefault="005518C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73177A" w:rsidRDefault="005518C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русской литературе» в течение 2022/2023 учебного года:</w:t>
            </w:r>
          </w:p>
          <w:p w:rsidR="0073177A" w:rsidRDefault="005518C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555"/>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3177A">
        <w:trPr>
          <w:trHeight w:hRule="exact" w:val="1535"/>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1. Наименование дисциплины: К.М.04.02.ДВ.01.01 «Спецсеминар по русской литературе».</w:t>
            </w:r>
          </w:p>
          <w:p w:rsidR="0073177A" w:rsidRDefault="005518C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177A">
        <w:trPr>
          <w:trHeight w:hRule="exact" w:val="3669"/>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177A" w:rsidRDefault="005518C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«Спецсеминар по русской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17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Код компетенции: ПК-1</w:t>
            </w:r>
          </w:p>
          <w:p w:rsidR="0073177A" w:rsidRDefault="005518CF">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73177A">
        <w:trPr>
          <w:trHeight w:hRule="exact" w:val="585"/>
        </w:trPr>
        <w:tc>
          <w:tcPr>
            <w:tcW w:w="9654" w:type="dxa"/>
            <w:shd w:val="clear" w:color="000000" w:fill="FFFFFF"/>
            <w:tcMar>
              <w:left w:w="34" w:type="dxa"/>
              <w:right w:w="34" w:type="dxa"/>
            </w:tcMar>
          </w:tcPr>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17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7317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7317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731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317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31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731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73177A">
        <w:trPr>
          <w:trHeight w:hRule="exact" w:val="277"/>
        </w:trPr>
        <w:tc>
          <w:tcPr>
            <w:tcW w:w="9640" w:type="dxa"/>
          </w:tcPr>
          <w:p w:rsidR="0073177A" w:rsidRDefault="0073177A"/>
        </w:tc>
      </w:tr>
      <w:tr w:rsidR="0073177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Код компетенции: ПК-2</w:t>
            </w:r>
          </w:p>
          <w:p w:rsidR="0073177A" w:rsidRDefault="005518CF">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73177A">
        <w:trPr>
          <w:trHeight w:hRule="exact" w:val="585"/>
        </w:trPr>
        <w:tc>
          <w:tcPr>
            <w:tcW w:w="9654" w:type="dxa"/>
            <w:shd w:val="clear" w:color="000000" w:fill="FFFFFF"/>
            <w:tcMar>
              <w:left w:w="34" w:type="dxa"/>
              <w:right w:w="34" w:type="dxa"/>
            </w:tcMar>
          </w:tcPr>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177A">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3177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73177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73177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73177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73177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73177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73177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73177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73177A">
        <w:trPr>
          <w:trHeight w:hRule="exact" w:val="416"/>
        </w:trPr>
        <w:tc>
          <w:tcPr>
            <w:tcW w:w="3970" w:type="dxa"/>
          </w:tcPr>
          <w:p w:rsidR="0073177A" w:rsidRDefault="0073177A"/>
        </w:tc>
        <w:tc>
          <w:tcPr>
            <w:tcW w:w="3828" w:type="dxa"/>
          </w:tcPr>
          <w:p w:rsidR="0073177A" w:rsidRDefault="0073177A"/>
        </w:tc>
        <w:tc>
          <w:tcPr>
            <w:tcW w:w="852" w:type="dxa"/>
          </w:tcPr>
          <w:p w:rsidR="0073177A" w:rsidRDefault="0073177A"/>
        </w:tc>
        <w:tc>
          <w:tcPr>
            <w:tcW w:w="993" w:type="dxa"/>
          </w:tcPr>
          <w:p w:rsidR="0073177A" w:rsidRDefault="0073177A"/>
        </w:tc>
      </w:tr>
      <w:tr w:rsidR="0073177A">
        <w:trPr>
          <w:trHeight w:hRule="exact" w:val="304"/>
        </w:trPr>
        <w:tc>
          <w:tcPr>
            <w:tcW w:w="9654" w:type="dxa"/>
            <w:gridSpan w:val="4"/>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177A">
        <w:trPr>
          <w:trHeight w:hRule="exact" w:val="1776"/>
        </w:trPr>
        <w:tc>
          <w:tcPr>
            <w:tcW w:w="9654" w:type="dxa"/>
            <w:gridSpan w:val="4"/>
            <w:shd w:val="clear" w:color="000000" w:fill="FFFFFF"/>
            <w:tcMar>
              <w:left w:w="34" w:type="dxa"/>
              <w:right w:w="34" w:type="dxa"/>
            </w:tcMar>
          </w:tcPr>
          <w:p w:rsidR="0073177A" w:rsidRDefault="0073177A">
            <w:pPr>
              <w:spacing w:after="0" w:line="240" w:lineRule="auto"/>
              <w:jc w:val="both"/>
              <w:rPr>
                <w:sz w:val="24"/>
                <w:szCs w:val="24"/>
              </w:rPr>
            </w:pPr>
          </w:p>
          <w:p w:rsidR="0073177A" w:rsidRDefault="005518CF">
            <w:pPr>
              <w:spacing w:after="0" w:line="240" w:lineRule="auto"/>
              <w:jc w:val="both"/>
              <w:rPr>
                <w:sz w:val="24"/>
                <w:szCs w:val="24"/>
              </w:rPr>
            </w:pPr>
            <w:r>
              <w:rPr>
                <w:rFonts w:ascii="Times New Roman" w:hAnsi="Times New Roman" w:cs="Times New Roman"/>
                <w:color w:val="000000"/>
                <w:sz w:val="24"/>
                <w:szCs w:val="24"/>
              </w:rPr>
              <w:t>Дисциплина К.М.04.02.ДВ.01.01 «Спецсеминар по русской литературе»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3177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5518C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5518CF">
            <w:pPr>
              <w:spacing w:after="0" w:line="240" w:lineRule="auto"/>
              <w:jc w:val="center"/>
              <w:rPr>
                <w:sz w:val="24"/>
                <w:szCs w:val="24"/>
              </w:rPr>
            </w:pPr>
            <w:r>
              <w:rPr>
                <w:rFonts w:ascii="Times New Roman" w:hAnsi="Times New Roman" w:cs="Times New Roman"/>
                <w:color w:val="000000"/>
                <w:sz w:val="24"/>
                <w:szCs w:val="24"/>
              </w:rPr>
              <w:t>Коды</w:t>
            </w:r>
          </w:p>
          <w:p w:rsidR="0073177A" w:rsidRDefault="005518CF">
            <w:pPr>
              <w:spacing w:after="0" w:line="240" w:lineRule="auto"/>
              <w:jc w:val="center"/>
              <w:rPr>
                <w:sz w:val="24"/>
                <w:szCs w:val="24"/>
              </w:rPr>
            </w:pPr>
            <w:r>
              <w:rPr>
                <w:rFonts w:ascii="Times New Roman" w:hAnsi="Times New Roman" w:cs="Times New Roman"/>
                <w:color w:val="000000"/>
                <w:sz w:val="24"/>
                <w:szCs w:val="24"/>
              </w:rPr>
              <w:t>форми-</w:t>
            </w:r>
          </w:p>
          <w:p w:rsidR="0073177A" w:rsidRDefault="005518CF">
            <w:pPr>
              <w:spacing w:after="0" w:line="240" w:lineRule="auto"/>
              <w:jc w:val="center"/>
              <w:rPr>
                <w:sz w:val="24"/>
                <w:szCs w:val="24"/>
              </w:rPr>
            </w:pPr>
            <w:r>
              <w:rPr>
                <w:rFonts w:ascii="Times New Roman" w:hAnsi="Times New Roman" w:cs="Times New Roman"/>
                <w:color w:val="000000"/>
                <w:sz w:val="24"/>
                <w:szCs w:val="24"/>
              </w:rPr>
              <w:t>руемых</w:t>
            </w:r>
          </w:p>
          <w:p w:rsidR="0073177A" w:rsidRDefault="005518CF">
            <w:pPr>
              <w:spacing w:after="0" w:line="240" w:lineRule="auto"/>
              <w:jc w:val="center"/>
              <w:rPr>
                <w:sz w:val="24"/>
                <w:szCs w:val="24"/>
              </w:rPr>
            </w:pPr>
            <w:r>
              <w:rPr>
                <w:rFonts w:ascii="Times New Roman" w:hAnsi="Times New Roman" w:cs="Times New Roman"/>
                <w:color w:val="000000"/>
                <w:sz w:val="24"/>
                <w:szCs w:val="24"/>
              </w:rPr>
              <w:t>компе-</w:t>
            </w:r>
          </w:p>
          <w:p w:rsidR="0073177A" w:rsidRDefault="005518CF">
            <w:pPr>
              <w:spacing w:after="0" w:line="240" w:lineRule="auto"/>
              <w:jc w:val="center"/>
              <w:rPr>
                <w:sz w:val="24"/>
                <w:szCs w:val="24"/>
              </w:rPr>
            </w:pPr>
            <w:r>
              <w:rPr>
                <w:rFonts w:ascii="Times New Roman" w:hAnsi="Times New Roman" w:cs="Times New Roman"/>
                <w:color w:val="000000"/>
                <w:sz w:val="24"/>
                <w:szCs w:val="24"/>
              </w:rPr>
              <w:t>тенций</w:t>
            </w:r>
          </w:p>
        </w:tc>
      </w:tr>
      <w:tr w:rsidR="0073177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5518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73177A"/>
        </w:tc>
      </w:tr>
      <w:tr w:rsidR="007317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5518C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5518C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73177A"/>
        </w:tc>
      </w:tr>
      <w:tr w:rsidR="0073177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5518CF">
            <w:pPr>
              <w:spacing w:after="0" w:line="240" w:lineRule="auto"/>
              <w:jc w:val="center"/>
            </w:pPr>
            <w:r>
              <w:rPr>
                <w:rFonts w:ascii="Times New Roman" w:hAnsi="Times New Roman" w:cs="Times New Roman"/>
                <w:color w:val="000000"/>
              </w:rPr>
              <w:t>Лингвистическое краеведение</w:t>
            </w:r>
          </w:p>
          <w:p w:rsidR="0073177A" w:rsidRDefault="005518CF">
            <w:pPr>
              <w:spacing w:after="0" w:line="240" w:lineRule="auto"/>
              <w:jc w:val="center"/>
            </w:pPr>
            <w:r>
              <w:rPr>
                <w:rFonts w:ascii="Times New Roman" w:hAnsi="Times New Roman" w:cs="Times New Roman"/>
                <w:color w:val="000000"/>
              </w:rPr>
              <w:t>Разработка элективных курсов по литературе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5518CF">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73177A" w:rsidRDefault="0073177A">
            <w:pPr>
              <w:spacing w:after="0" w:line="240" w:lineRule="auto"/>
              <w:jc w:val="center"/>
            </w:pPr>
          </w:p>
          <w:p w:rsidR="0073177A" w:rsidRDefault="005518CF">
            <w:pPr>
              <w:spacing w:after="0" w:line="240" w:lineRule="auto"/>
              <w:jc w:val="center"/>
            </w:pPr>
            <w:r>
              <w:rPr>
                <w:rFonts w:ascii="Times New Roman" w:hAnsi="Times New Roman" w:cs="Times New Roman"/>
                <w:color w:val="000000"/>
              </w:rPr>
              <w:t>Методика подготовки к олимпиадам различного уровня по литературе</w:t>
            </w:r>
          </w:p>
          <w:p w:rsidR="0073177A" w:rsidRDefault="005518CF">
            <w:pPr>
              <w:spacing w:after="0" w:line="240" w:lineRule="auto"/>
              <w:jc w:val="center"/>
            </w:pPr>
            <w:r>
              <w:rPr>
                <w:rFonts w:ascii="Times New Roman" w:hAnsi="Times New Roman" w:cs="Times New Roman"/>
                <w:color w:val="000000"/>
              </w:rPr>
              <w:t>Теория литературы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5518CF">
            <w:pPr>
              <w:spacing w:after="0" w:line="240" w:lineRule="auto"/>
              <w:jc w:val="center"/>
              <w:rPr>
                <w:sz w:val="24"/>
                <w:szCs w:val="24"/>
              </w:rPr>
            </w:pPr>
            <w:r>
              <w:rPr>
                <w:rFonts w:ascii="Times New Roman" w:hAnsi="Times New Roman" w:cs="Times New Roman"/>
                <w:color w:val="000000"/>
                <w:sz w:val="24"/>
                <w:szCs w:val="24"/>
              </w:rPr>
              <w:t>ПК-1, ПК-2</w:t>
            </w:r>
          </w:p>
        </w:tc>
      </w:tr>
      <w:tr w:rsidR="0073177A">
        <w:trPr>
          <w:trHeight w:hRule="exact" w:val="1264"/>
        </w:trPr>
        <w:tc>
          <w:tcPr>
            <w:tcW w:w="9654" w:type="dxa"/>
            <w:gridSpan w:val="4"/>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177A">
        <w:trPr>
          <w:trHeight w:hRule="exact" w:val="723"/>
        </w:trPr>
        <w:tc>
          <w:tcPr>
            <w:tcW w:w="9654" w:type="dxa"/>
            <w:gridSpan w:val="4"/>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73177A" w:rsidRDefault="005518CF">
            <w:pPr>
              <w:spacing w:after="0" w:line="240" w:lineRule="auto"/>
              <w:jc w:val="center"/>
              <w:rPr>
                <w:sz w:val="24"/>
                <w:szCs w:val="24"/>
              </w:rPr>
            </w:pPr>
            <w:r>
              <w:rPr>
                <w:rFonts w:ascii="Times New Roman" w:hAnsi="Times New Roman" w:cs="Times New Roman"/>
                <w:color w:val="000000"/>
                <w:sz w:val="24"/>
                <w:szCs w:val="24"/>
              </w:rPr>
              <w:t>Из них:</w:t>
            </w:r>
          </w:p>
        </w:tc>
      </w:tr>
      <w:tr w:rsidR="007317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108</w:t>
            </w:r>
          </w:p>
        </w:tc>
      </w:tr>
      <w:tr w:rsidR="007317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28</w:t>
            </w:r>
          </w:p>
        </w:tc>
      </w:tr>
      <w:tr w:rsidR="007317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0</w:t>
            </w:r>
          </w:p>
        </w:tc>
      </w:tr>
      <w:tr w:rsidR="007317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26</w:t>
            </w:r>
          </w:p>
        </w:tc>
      </w:tr>
      <w:tr w:rsidR="007317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54</w:t>
            </w:r>
          </w:p>
        </w:tc>
      </w:tr>
      <w:tr w:rsidR="007317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98</w:t>
            </w:r>
          </w:p>
        </w:tc>
      </w:tr>
      <w:tr w:rsidR="007317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0</w:t>
            </w:r>
          </w:p>
        </w:tc>
      </w:tr>
      <w:tr w:rsidR="0073177A">
        <w:trPr>
          <w:trHeight w:hRule="exact" w:val="416"/>
        </w:trPr>
        <w:tc>
          <w:tcPr>
            <w:tcW w:w="3970" w:type="dxa"/>
          </w:tcPr>
          <w:p w:rsidR="0073177A" w:rsidRDefault="0073177A"/>
        </w:tc>
        <w:tc>
          <w:tcPr>
            <w:tcW w:w="3828" w:type="dxa"/>
          </w:tcPr>
          <w:p w:rsidR="0073177A" w:rsidRDefault="0073177A"/>
        </w:tc>
        <w:tc>
          <w:tcPr>
            <w:tcW w:w="852" w:type="dxa"/>
          </w:tcPr>
          <w:p w:rsidR="0073177A" w:rsidRDefault="0073177A"/>
        </w:tc>
        <w:tc>
          <w:tcPr>
            <w:tcW w:w="993" w:type="dxa"/>
          </w:tcPr>
          <w:p w:rsidR="0073177A" w:rsidRDefault="0073177A"/>
        </w:tc>
      </w:tr>
      <w:tr w:rsidR="007317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зачеты 5, 6</w:t>
            </w:r>
          </w:p>
          <w:p w:rsidR="0073177A" w:rsidRDefault="005518CF">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73177A">
        <w:trPr>
          <w:trHeight w:hRule="exact" w:val="277"/>
        </w:trPr>
        <w:tc>
          <w:tcPr>
            <w:tcW w:w="3970" w:type="dxa"/>
          </w:tcPr>
          <w:p w:rsidR="0073177A" w:rsidRDefault="0073177A"/>
        </w:tc>
        <w:tc>
          <w:tcPr>
            <w:tcW w:w="3828" w:type="dxa"/>
          </w:tcPr>
          <w:p w:rsidR="0073177A" w:rsidRDefault="0073177A"/>
        </w:tc>
        <w:tc>
          <w:tcPr>
            <w:tcW w:w="852" w:type="dxa"/>
          </w:tcPr>
          <w:p w:rsidR="0073177A" w:rsidRDefault="0073177A"/>
        </w:tc>
        <w:tc>
          <w:tcPr>
            <w:tcW w:w="993" w:type="dxa"/>
          </w:tcPr>
          <w:p w:rsidR="0073177A" w:rsidRDefault="0073177A"/>
        </w:tc>
      </w:tr>
      <w:tr w:rsidR="0073177A">
        <w:trPr>
          <w:trHeight w:hRule="exact" w:val="923"/>
        </w:trPr>
        <w:tc>
          <w:tcPr>
            <w:tcW w:w="9654" w:type="dxa"/>
            <w:gridSpan w:val="4"/>
            <w:shd w:val="clear" w:color="000000" w:fill="FFFFFF"/>
            <w:tcMar>
              <w:left w:w="34" w:type="dxa"/>
              <w:right w:w="34" w:type="dxa"/>
            </w:tcMar>
          </w:tcPr>
          <w:p w:rsidR="0073177A" w:rsidRDefault="0073177A">
            <w:pPr>
              <w:spacing w:after="0" w:line="240" w:lineRule="auto"/>
              <w:jc w:val="center"/>
              <w:rPr>
                <w:sz w:val="24"/>
                <w:szCs w:val="24"/>
              </w:rPr>
            </w:pPr>
          </w:p>
          <w:p w:rsidR="0073177A" w:rsidRDefault="005518C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177A">
        <w:trPr>
          <w:trHeight w:hRule="exact" w:val="855"/>
        </w:trPr>
        <w:tc>
          <w:tcPr>
            <w:tcW w:w="9654" w:type="dxa"/>
            <w:gridSpan w:val="4"/>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73177A" w:rsidRDefault="0073177A">
            <w:pPr>
              <w:spacing w:after="0" w:line="240" w:lineRule="auto"/>
              <w:jc w:val="center"/>
              <w:rPr>
                <w:sz w:val="24"/>
                <w:szCs w:val="24"/>
              </w:rPr>
            </w:pPr>
          </w:p>
          <w:p w:rsidR="0073177A" w:rsidRDefault="005518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177A">
        <w:trPr>
          <w:trHeight w:hRule="exact" w:val="416"/>
        </w:trPr>
        <w:tc>
          <w:tcPr>
            <w:tcW w:w="5671" w:type="dxa"/>
          </w:tcPr>
          <w:p w:rsidR="0073177A" w:rsidRDefault="0073177A"/>
        </w:tc>
        <w:tc>
          <w:tcPr>
            <w:tcW w:w="1702" w:type="dxa"/>
          </w:tcPr>
          <w:p w:rsidR="0073177A" w:rsidRDefault="0073177A"/>
        </w:tc>
        <w:tc>
          <w:tcPr>
            <w:tcW w:w="1135" w:type="dxa"/>
          </w:tcPr>
          <w:p w:rsidR="0073177A" w:rsidRDefault="0073177A"/>
        </w:tc>
        <w:tc>
          <w:tcPr>
            <w:tcW w:w="1135" w:type="dxa"/>
          </w:tcPr>
          <w:p w:rsidR="0073177A" w:rsidRDefault="0073177A"/>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5518C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5518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77A" w:rsidRDefault="005518CF">
            <w:pPr>
              <w:spacing w:after="0" w:line="240" w:lineRule="auto"/>
              <w:jc w:val="center"/>
              <w:rPr>
                <w:sz w:val="24"/>
                <w:szCs w:val="24"/>
              </w:rPr>
            </w:pPr>
            <w:r>
              <w:rPr>
                <w:rFonts w:ascii="Times New Roman" w:hAnsi="Times New Roman" w:cs="Times New Roman"/>
                <w:color w:val="000000"/>
                <w:sz w:val="24"/>
                <w:szCs w:val="24"/>
              </w:rPr>
              <w:t>Часов</w:t>
            </w:r>
          </w:p>
        </w:tc>
      </w:tr>
      <w:tr w:rsidR="007317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77A" w:rsidRDefault="0073177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77A" w:rsidRDefault="007317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77A" w:rsidRDefault="007317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77A" w:rsidRDefault="0073177A"/>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1. Мировое значение  русской литературы 19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1. Мировое значение  русской литературы 19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2.  Русский романтизм и его предшественники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2.  Русский романтизм и его предшественники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3.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3.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4.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4.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5.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5.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6. Романтическое мышление и его особенности в лирике и поэмах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7. Роман М.Ю. Лермонтова  «Герой нашего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8. Драматургия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9. «Петербургские повести»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Практическое занятие №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Практическое занятие №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4</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Практическое занятие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Практическое занятие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Практическое занятие №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Практическое занятие №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4</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Практическое занятие №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Практическое занятие №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4</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7317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36</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7317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62</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1. Мировое значение русской литературы 19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1. Мировое значение русской литературы 19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4</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2.  Русский романтизм и его предшественники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2.  Русский романтизм и его предшественники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4</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3.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3.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4</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4.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lastRenderedPageBreak/>
              <w:t>Семинарское занятие № 4.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4</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5.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5.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4</w:t>
            </w:r>
          </w:p>
        </w:tc>
      </w:tr>
      <w:tr w:rsidR="007317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6. Романтическое мышление и его особенности в лирике и поэмах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6. Романтическое мышление и его особенности в лирике и поэмах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4</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7. Роман М.Ю. Лермонтова «Герой нашего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7. Роман М.Ю. Лермонтова «Герой нашего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4</w:t>
            </w:r>
          </w:p>
        </w:tc>
      </w:tr>
      <w:tr w:rsidR="0073177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8. Драматургия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8. Драматургия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4</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9. «Петербургские повести»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w:t>
            </w:r>
          </w:p>
        </w:tc>
      </w:tr>
      <w:tr w:rsidR="007317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Семинарское занятие № 9. «Петербургские повести»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4</w:t>
            </w:r>
          </w:p>
        </w:tc>
      </w:tr>
      <w:tr w:rsidR="007317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7317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10</w:t>
            </w:r>
          </w:p>
        </w:tc>
      </w:tr>
      <w:tr w:rsidR="007317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7317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7317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color w:val="000000"/>
                <w:sz w:val="24"/>
                <w:szCs w:val="24"/>
              </w:rPr>
              <w:t>216</w:t>
            </w:r>
          </w:p>
        </w:tc>
      </w:tr>
      <w:tr w:rsidR="0073177A">
        <w:trPr>
          <w:trHeight w:hRule="exact" w:val="8373"/>
        </w:trPr>
        <w:tc>
          <w:tcPr>
            <w:tcW w:w="9654" w:type="dxa"/>
            <w:gridSpan w:val="4"/>
            <w:shd w:val="clear" w:color="000000" w:fill="FFFFFF"/>
            <w:tcMar>
              <w:left w:w="34" w:type="dxa"/>
              <w:right w:w="34" w:type="dxa"/>
            </w:tcMar>
          </w:tcPr>
          <w:p w:rsidR="0073177A" w:rsidRDefault="0073177A">
            <w:pPr>
              <w:spacing w:after="0" w:line="240" w:lineRule="auto"/>
              <w:jc w:val="both"/>
              <w:rPr>
                <w:sz w:val="20"/>
                <w:szCs w:val="20"/>
              </w:rPr>
            </w:pPr>
          </w:p>
          <w:p w:rsidR="0073177A" w:rsidRDefault="005518CF">
            <w:pPr>
              <w:spacing w:after="0" w:line="240" w:lineRule="auto"/>
              <w:jc w:val="both"/>
              <w:rPr>
                <w:sz w:val="20"/>
                <w:szCs w:val="20"/>
              </w:rPr>
            </w:pPr>
            <w:r>
              <w:rPr>
                <w:rFonts w:ascii="Times New Roman" w:hAnsi="Times New Roman" w:cs="Times New Roman"/>
                <w:color w:val="000000"/>
                <w:sz w:val="20"/>
                <w:szCs w:val="20"/>
              </w:rPr>
              <w:t>* Примечания:</w:t>
            </w:r>
          </w:p>
          <w:p w:rsidR="0073177A" w:rsidRDefault="005518C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177A" w:rsidRDefault="005518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177A" w:rsidRDefault="005518C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177A" w:rsidRDefault="005518C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9480"/>
        </w:trPr>
        <w:tc>
          <w:tcPr>
            <w:tcW w:w="9654" w:type="dxa"/>
            <w:shd w:val="clear" w:color="000000" w:fill="FFFFFF"/>
            <w:tcMar>
              <w:left w:w="34" w:type="dxa"/>
              <w:right w:w="34" w:type="dxa"/>
            </w:tcMar>
          </w:tcPr>
          <w:p w:rsidR="0073177A" w:rsidRDefault="005518CF">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177A" w:rsidRDefault="005518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177A" w:rsidRDefault="005518C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177A" w:rsidRDefault="005518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177A">
        <w:trPr>
          <w:trHeight w:hRule="exact" w:val="585"/>
        </w:trPr>
        <w:tc>
          <w:tcPr>
            <w:tcW w:w="9654" w:type="dxa"/>
            <w:shd w:val="clear" w:color="000000" w:fill="FFFFFF"/>
            <w:tcMar>
              <w:left w:w="34" w:type="dxa"/>
              <w:right w:w="34" w:type="dxa"/>
            </w:tcMar>
          </w:tcPr>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177A">
        <w:trPr>
          <w:trHeight w:hRule="exact" w:val="277"/>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 1. Мировое значение  русской литературы 19 в.</w:t>
            </w:r>
          </w:p>
        </w:tc>
      </w:tr>
      <w:tr w:rsidR="0073177A">
        <w:trPr>
          <w:trHeight w:hRule="exact" w:val="2178"/>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Национальное своеобразие русской литературы: средневековая русская литература, литература 18 века и новая русская литература (19 век) Литературные общества и кружки, журналы в нач. 19 в. Сентиментализм в России.  Русский элегический романтизм.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73177A" w:rsidRDefault="005518CF">
            <w:pPr>
              <w:spacing w:after="0" w:line="240" w:lineRule="auto"/>
              <w:jc w:val="both"/>
              <w:rPr>
                <w:sz w:val="24"/>
                <w:szCs w:val="24"/>
              </w:rPr>
            </w:pPr>
            <w:r>
              <w:rPr>
                <w:rFonts w:ascii="Times New Roman" w:hAnsi="Times New Roman" w:cs="Times New Roman"/>
                <w:color w:val="000000"/>
                <w:sz w:val="24"/>
                <w:szCs w:val="24"/>
              </w:rPr>
              <w:t>Общая характеристика творчества К.Ф. Рылеева, Е.А. Баратынского, любомудров, славянофилов. Основные литературно-критические журналы эпохи.</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 1. Мировое значение  русской литературы 19 в.</w:t>
            </w:r>
          </w:p>
        </w:tc>
      </w:tr>
      <w:tr w:rsidR="0073177A">
        <w:trPr>
          <w:trHeight w:hRule="exact" w:val="2178"/>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Национальное своеобразие русской литературы: средневековая русская литература, литература 18 века и новая русская литература (19 век) Литературные общества и кружки, журналы в нач. 19 в. Сентиментализм в России.  Русский элегический романтизм.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73177A" w:rsidRDefault="005518CF">
            <w:pPr>
              <w:spacing w:after="0" w:line="240" w:lineRule="auto"/>
              <w:jc w:val="both"/>
              <w:rPr>
                <w:sz w:val="24"/>
                <w:szCs w:val="24"/>
              </w:rPr>
            </w:pPr>
            <w:r>
              <w:rPr>
                <w:rFonts w:ascii="Times New Roman" w:hAnsi="Times New Roman" w:cs="Times New Roman"/>
                <w:color w:val="000000"/>
                <w:sz w:val="24"/>
                <w:szCs w:val="24"/>
              </w:rPr>
              <w:t>Общая характеристика творчества К.Ф. Рылеева, Е.А. Баратынского, любомудров, славянофилов. Основные литературно-критические журналы эпохи.</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lastRenderedPageBreak/>
              <w:t>№ 2.  Русский романтизм и его предшественники</w:t>
            </w:r>
          </w:p>
        </w:tc>
      </w:tr>
      <w:tr w:rsidR="0073177A">
        <w:trPr>
          <w:trHeight w:hRule="exact" w:val="2719"/>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Русский романтизм и его предшественники: немецкие, английские течения русского романтизма. Своеобразие русского романтизма, его основные течения.  Особенности мировоззрения В.А. Жуковского.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p w:rsidR="0073177A" w:rsidRDefault="005518CF">
            <w:pPr>
              <w:spacing w:after="0" w:line="240" w:lineRule="auto"/>
              <w:jc w:val="both"/>
              <w:rPr>
                <w:sz w:val="24"/>
                <w:szCs w:val="24"/>
              </w:rPr>
            </w:pPr>
            <w:r>
              <w:rPr>
                <w:rFonts w:ascii="Times New Roman" w:hAnsi="Times New Roman" w:cs="Times New Roman"/>
                <w:color w:val="000000"/>
                <w:sz w:val="24"/>
                <w:szCs w:val="24"/>
              </w:rPr>
              <w:t>Идейное и художественное своеобразие лирики Жуковского. Анакреонтические мотивы в поэзии К.Н. Батюшкова.</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 2.  Русский романтизм и его предшественники</w:t>
            </w:r>
          </w:p>
        </w:tc>
      </w:tr>
      <w:tr w:rsidR="0073177A">
        <w:trPr>
          <w:trHeight w:hRule="exact" w:val="2719"/>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Русский романтизм и его предшественники: немецкие, английские течения русского романтизма. Своеобразие русского романтизма, его основные течения.  Особенности мировоззрения В.А. Жуковского.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p w:rsidR="0073177A" w:rsidRDefault="005518CF">
            <w:pPr>
              <w:spacing w:after="0" w:line="240" w:lineRule="auto"/>
              <w:jc w:val="both"/>
              <w:rPr>
                <w:sz w:val="24"/>
                <w:szCs w:val="24"/>
              </w:rPr>
            </w:pPr>
            <w:r>
              <w:rPr>
                <w:rFonts w:ascii="Times New Roman" w:hAnsi="Times New Roman" w:cs="Times New Roman"/>
                <w:color w:val="000000"/>
                <w:sz w:val="24"/>
                <w:szCs w:val="24"/>
              </w:rPr>
              <w:t>Идейное и художественное своеобразие лирики Жуковского. Анакреонтические мотивы в поэзии К.Н. Батюшкова.</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 3. Личность А.С. Грибоедова и его литературная деятельность.</w:t>
            </w:r>
          </w:p>
        </w:tc>
      </w:tr>
      <w:tr w:rsidR="0073177A">
        <w:trPr>
          <w:trHeight w:hRule="exact" w:val="2448"/>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Личность А.С. Грибоедова и его литературная деятельность. Творческая история комедии «Горе от ума». Особенности реализма Грибоедова. Столкновение «века минувшего» и «века нынешнего» - главный конфликт произведения. Место и значение любовной интриги. Московское дворянское общество в изображении Грибоедова. Противоречивость критических оценок образа Софьи. «Мильон терзаний» Чацкого. Художественные особенности комедии.</w:t>
            </w:r>
          </w:p>
          <w:p w:rsidR="0073177A" w:rsidRDefault="005518CF">
            <w:pPr>
              <w:spacing w:after="0" w:line="240" w:lineRule="auto"/>
              <w:jc w:val="both"/>
              <w:rPr>
                <w:sz w:val="24"/>
                <w:szCs w:val="24"/>
              </w:rPr>
            </w:pPr>
            <w:r>
              <w:rPr>
                <w:rFonts w:ascii="Times New Roman" w:hAnsi="Times New Roman" w:cs="Times New Roman"/>
                <w:color w:val="000000"/>
                <w:sz w:val="24"/>
                <w:szCs w:val="24"/>
              </w:rPr>
              <w:t>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 3. Личность А.С. Грибоедова и его литературная деятельность.</w:t>
            </w:r>
          </w:p>
        </w:tc>
      </w:tr>
      <w:tr w:rsidR="0073177A">
        <w:trPr>
          <w:trHeight w:hRule="exact" w:val="2448"/>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Личность А.С. Грибоедова и его литературная деятельность. Творческая история комедии «Горе от ума». Особенности реализма Грибоедова. Столкновение «века минувшего» и «века нынешнего» - главный конфликт произведения. Место и значение любовной интриги. Московское дворянское общество в изображении Грибоедова. Противоречивость критических оценок образа Софьи. «Мильон терзаний» Чацкого. Художественные особенности комедии.</w:t>
            </w:r>
          </w:p>
          <w:p w:rsidR="0073177A" w:rsidRDefault="005518CF">
            <w:pPr>
              <w:spacing w:after="0" w:line="240" w:lineRule="auto"/>
              <w:jc w:val="both"/>
              <w:rPr>
                <w:sz w:val="24"/>
                <w:szCs w:val="24"/>
              </w:rPr>
            </w:pPr>
            <w:r>
              <w:rPr>
                <w:rFonts w:ascii="Times New Roman" w:hAnsi="Times New Roman" w:cs="Times New Roman"/>
                <w:color w:val="000000"/>
                <w:sz w:val="24"/>
                <w:szCs w:val="24"/>
              </w:rPr>
              <w:t>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 4. Основные периоды жизни и творчества Пушкина.</w:t>
            </w:r>
          </w:p>
        </w:tc>
      </w:tr>
      <w:tr w:rsidR="0073177A">
        <w:trPr>
          <w:trHeight w:hRule="exact" w:val="2989"/>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Основные периоды жизни и творчества Пушкина. Формирование общественно- политических и литературных взглядов Пушкина. Лицейская лирика. Патриотические, анакреонтические, вольнолюбивые мотивы лицейской лирики. Ученичество и самобытность в поэзии Пушкина лицейского времени. Петербургский период, политическая лирика, реалистическая лирика, философская лирика</w:t>
            </w:r>
          </w:p>
          <w:p w:rsidR="0073177A" w:rsidRDefault="005518CF">
            <w:pPr>
              <w:spacing w:after="0" w:line="240" w:lineRule="auto"/>
              <w:jc w:val="both"/>
              <w:rPr>
                <w:sz w:val="24"/>
                <w:szCs w:val="24"/>
              </w:rPr>
            </w:pPr>
            <w:r>
              <w:rPr>
                <w:rFonts w:ascii="Times New Roman" w:hAnsi="Times New Roman" w:cs="Times New Roman"/>
                <w:color w:val="000000"/>
                <w:sz w:val="24"/>
                <w:szCs w:val="24"/>
              </w:rPr>
              <w:t>Роман «Евгений Онегин». Поэмы А. Пушкина. Творческая история романа, место романа в творчестве Пушкина. Отражение в романе эволюции мировоззрения и творческого метода Пушкина.  План романа,  его художественное своеобразие. Система персонажей. Центральное, определяющее положение образа Евгения Онегина в идейно- художественной структуре романа.  Онегин и Татьяна, автор и его идейно-эстетическая функция в романе.</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 4. Основные периоды жизни и творчества Пушкина.</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2989"/>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lastRenderedPageBreak/>
              <w:t>Основные периоды жизни и творчества Пушкина. Формирование общественно- политических и литературных взглядов Пушкина. Лицейская лирика. Патриотические, анакреонтические, вольнолюбивые мотивы лицейской лирики. Ученичество и самобытность в поэзии Пушкина лицейского времени. Петербургский период, политическая лирика, реалистическая лирика, философская лирика</w:t>
            </w:r>
          </w:p>
          <w:p w:rsidR="0073177A" w:rsidRDefault="005518CF">
            <w:pPr>
              <w:spacing w:after="0" w:line="240" w:lineRule="auto"/>
              <w:jc w:val="both"/>
              <w:rPr>
                <w:sz w:val="24"/>
                <w:szCs w:val="24"/>
              </w:rPr>
            </w:pPr>
            <w:r>
              <w:rPr>
                <w:rFonts w:ascii="Times New Roman" w:hAnsi="Times New Roman" w:cs="Times New Roman"/>
                <w:color w:val="000000"/>
                <w:sz w:val="24"/>
                <w:szCs w:val="24"/>
              </w:rPr>
              <w:t>Роман «Евгений Онегин». Поэмы А. Пушкина. Творческая история романа, место романа в творчестве Пушкина. Отражение в романе эволюции мировоззрения и творческого метода Пушкина.  План романа,  его художественное своеобразие. Система персонажей. Центральное, определяющее положение образа Евгения Онегина в идейно- художественной структуре романа.  Онегин и Татьяна, автор и его идейно-эстетическая функция в романе.</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 5. Поэмы Пушкина как художественная эстетика</w:t>
            </w:r>
          </w:p>
        </w:tc>
      </w:tr>
      <w:tr w:rsidR="0073177A">
        <w:trPr>
          <w:trHeight w:hRule="exact" w:val="2989"/>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Поэмы Пушкина как художественная эстетика, имеющая внутреннюю логику становления. Социальная и философская проблематика поэмы «Медный всадник». Образы Петра и Евгения. Художественное мастерство Пушкина в поэме.</w:t>
            </w:r>
          </w:p>
          <w:p w:rsidR="0073177A" w:rsidRDefault="005518CF">
            <w:pPr>
              <w:spacing w:after="0" w:line="240" w:lineRule="auto"/>
              <w:jc w:val="both"/>
              <w:rPr>
                <w:sz w:val="24"/>
                <w:szCs w:val="24"/>
              </w:rPr>
            </w:pPr>
            <w:r>
              <w:rPr>
                <w:rFonts w:ascii="Times New Roman" w:hAnsi="Times New Roman" w:cs="Times New Roman"/>
                <w:color w:val="000000"/>
                <w:sz w:val="24"/>
                <w:szCs w:val="24"/>
              </w:rPr>
              <w:t>Драматургия А. С. Пушкина. Проза А. Пушкина и ее новаторство.</w:t>
            </w:r>
          </w:p>
          <w:p w:rsidR="0073177A" w:rsidRDefault="005518CF">
            <w:pPr>
              <w:spacing w:after="0" w:line="240" w:lineRule="auto"/>
              <w:jc w:val="both"/>
              <w:rPr>
                <w:sz w:val="24"/>
                <w:szCs w:val="24"/>
              </w:rPr>
            </w:pPr>
            <w:r>
              <w:rPr>
                <w:rFonts w:ascii="Times New Roman" w:hAnsi="Times New Roman" w:cs="Times New Roman"/>
                <w:color w:val="000000"/>
                <w:sz w:val="24"/>
                <w:szCs w:val="24"/>
              </w:rPr>
              <w:t>Драматургия А.С. Пушкина; ее проблематика и особенности поэтики. Маленькие трагедии Пушкина. История создания, автобиографизм, человеческие страсти в центре трагедий.</w:t>
            </w:r>
          </w:p>
          <w:p w:rsidR="0073177A" w:rsidRDefault="005518CF">
            <w:pPr>
              <w:spacing w:after="0" w:line="240" w:lineRule="auto"/>
              <w:jc w:val="both"/>
              <w:rPr>
                <w:sz w:val="24"/>
                <w:szCs w:val="24"/>
              </w:rPr>
            </w:pPr>
            <w:r>
              <w:rPr>
                <w:rFonts w:ascii="Times New Roman" w:hAnsi="Times New Roman" w:cs="Times New Roman"/>
                <w:color w:val="000000"/>
                <w:sz w:val="24"/>
                <w:szCs w:val="24"/>
              </w:rPr>
              <w:t>«Повести Белкина», своеобразие композиции, сюжета жанра. Образ Ивана Петровича Белкина. Особенности гуманизма Пушкина.  «Капитанская дочка» как исторический роман. Творческая история повести, ее источники. Пушкин- историк и Пушкин-художник в «Капитанская дочка». Философия истории  в «Капитанской дочке».</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 5. Поэмы Пушкина как художественная эстетика</w:t>
            </w:r>
          </w:p>
        </w:tc>
      </w:tr>
      <w:tr w:rsidR="0073177A">
        <w:trPr>
          <w:trHeight w:hRule="exact" w:val="2989"/>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Поэмы Пушкина как художественная эстетика, имеющая внутреннюю логику становления. Социальная и философская проблематика поэмы «Медный всадник». Образы Петра и Евгения. Художественное мастерство Пушкина в поэме.</w:t>
            </w:r>
          </w:p>
          <w:p w:rsidR="0073177A" w:rsidRDefault="005518CF">
            <w:pPr>
              <w:spacing w:after="0" w:line="240" w:lineRule="auto"/>
              <w:jc w:val="both"/>
              <w:rPr>
                <w:sz w:val="24"/>
                <w:szCs w:val="24"/>
              </w:rPr>
            </w:pPr>
            <w:r>
              <w:rPr>
                <w:rFonts w:ascii="Times New Roman" w:hAnsi="Times New Roman" w:cs="Times New Roman"/>
                <w:color w:val="000000"/>
                <w:sz w:val="24"/>
                <w:szCs w:val="24"/>
              </w:rPr>
              <w:t>Драматургия А. С. Пушкина. Проза А. Пушкина и ее новаторство.</w:t>
            </w:r>
          </w:p>
          <w:p w:rsidR="0073177A" w:rsidRDefault="005518CF">
            <w:pPr>
              <w:spacing w:after="0" w:line="240" w:lineRule="auto"/>
              <w:jc w:val="both"/>
              <w:rPr>
                <w:sz w:val="24"/>
                <w:szCs w:val="24"/>
              </w:rPr>
            </w:pPr>
            <w:r>
              <w:rPr>
                <w:rFonts w:ascii="Times New Roman" w:hAnsi="Times New Roman" w:cs="Times New Roman"/>
                <w:color w:val="000000"/>
                <w:sz w:val="24"/>
                <w:szCs w:val="24"/>
              </w:rPr>
              <w:t>Драматургия А.С. Пушкина; ее проблематика и особенности поэтики. Маленькие трагедии Пушкина. История создания, автобиографизм, человеческие страсти в центре трагедий.</w:t>
            </w:r>
          </w:p>
          <w:p w:rsidR="0073177A" w:rsidRDefault="005518CF">
            <w:pPr>
              <w:spacing w:after="0" w:line="240" w:lineRule="auto"/>
              <w:jc w:val="both"/>
              <w:rPr>
                <w:sz w:val="24"/>
                <w:szCs w:val="24"/>
              </w:rPr>
            </w:pPr>
            <w:r>
              <w:rPr>
                <w:rFonts w:ascii="Times New Roman" w:hAnsi="Times New Roman" w:cs="Times New Roman"/>
                <w:color w:val="000000"/>
                <w:sz w:val="24"/>
                <w:szCs w:val="24"/>
              </w:rPr>
              <w:t>«Повести Белкина», своеобразие композиции, сюжета жанра. Образ Ивана Петровича Белкина. Особенности гуманизма Пушкина.  «Капитанская дочка» как исторический роман. Творческая история повести, ее источники. Пушкин- историк и Пушкин-художник в «Капитанская дочка». Философия истории  в «Капитанской дочке».</w:t>
            </w:r>
          </w:p>
        </w:tc>
      </w:tr>
      <w:tr w:rsidR="0073177A">
        <w:trPr>
          <w:trHeight w:hRule="exact" w:val="585"/>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 6. Романтическое мышление и его особенности в лирике и поэмах М. Лермонтова.</w:t>
            </w:r>
          </w:p>
        </w:tc>
      </w:tr>
      <w:tr w:rsidR="0073177A">
        <w:trPr>
          <w:trHeight w:hRule="exact" w:val="2178"/>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Характеристика лермонтовской эпохи и ее влияние на творчество поэта. Основные мотивы лирики Лермонтова. Раннее творчество. Идейные и творческие искания поэта: декабристские традиции, влияние Пушкина, Байрона, Шиллера. Гражданские мотивы в лирике Лермонтова. Философская лирика. Патриотические стихи. Традиции и новаторство Лермонтова в стихах о поэте и поэзии. Идейное богатство и художественная неповторимость лермонтовской лирики. Поэмы Лермонтова. Мцыри – любимый идеал Лермонтова. Творческая история поэмы «Демон». Философский характер произведения.</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 7. Роман М.Ю. Лермонтова  «Герой нашего времени»</w:t>
            </w:r>
          </w:p>
        </w:tc>
      </w:tr>
      <w:tr w:rsidR="0073177A">
        <w:trPr>
          <w:trHeight w:hRule="exact" w:val="1907"/>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«Герой нашего времени»  как философско-психологический роман. Предисловие к роману, его роль в раскрытии замысла писателя. Особенности композиции.  Проблема личности в романе. Второстепенные персонажи романа, их роль в раскрытии характера героя времени. Вопросы свободы воли и необходимости, цели и смысла человеческой жизни, человека и судьбы. Художественное своеобразие романа: особенности психологизма Лермонтова, портрет и пейзаж в поэтике писателя, романтическое и реалистическое начала в романе, язык и стиль произведения.</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 8. Драматургия Н.В. Гоголя</w:t>
            </w:r>
          </w:p>
        </w:tc>
      </w:tr>
      <w:tr w:rsidR="0073177A">
        <w:trPr>
          <w:trHeight w:hRule="exact" w:val="533"/>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Драматургия Взгляды Гоголя на театр Н.В. Гоголя.. Общая характеристика</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1907"/>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lastRenderedPageBreak/>
              <w:t>драматургических принципов писателя. Замысел «Ревизора». Его первая постановка. Борьба вокруг комедии. Появление эпиграфа и «Театрального разъезда». Сюжет «Ревизора».  Картины жизни чиновников русского провинциального города в изображении Гоголя – «корпорация различных служебных воров и грабителей» (Белинский).  Хлестаков и хлестаковщина. «Ревизор» как социально – нравственная комедия и ее символико-обобщающий характер. Особенности «органической» поэтики.</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 9. «Петербургские повести» Н.В. Гоголя.</w:t>
            </w:r>
          </w:p>
        </w:tc>
      </w:tr>
      <w:tr w:rsidR="0073177A">
        <w:trPr>
          <w:trHeight w:hRule="exact" w:val="2719"/>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«Петербургские повести» Гоголя и «петербургский текст» русской литературы. Образ Петербурга в русской литературной традиции 18-19 в.в. Острые социальные противоречия городской столичной жизни – главная тема цикла. Единство цикла «Петербургские повести». Эстетическое и художественное своеобразие «Петербургских повестей». Критика пошлости и эгоизма («Невский проспект», «Нос»); оличение торгашеского духа, жестокости и бесчеловечности («Портрет», «Записки сумасшедшего»); «Шинель» как центральное произведение в цикле «Петербургские повести». Образ «маленького человека» Акакия Акакиевича Башмачкина. Характер гуманизма Гоголя. Место «Шинели» в русской литературе. Гротеск и гипербола в «Петербургских повестях».  Особенности гуманизма Гоголя.</w:t>
            </w:r>
          </w:p>
        </w:tc>
      </w:tr>
      <w:tr w:rsidR="0073177A">
        <w:trPr>
          <w:trHeight w:hRule="exact" w:val="277"/>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3177A">
        <w:trPr>
          <w:trHeight w:hRule="exact" w:val="319"/>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Практическое занятие № 1.</w:t>
            </w:r>
          </w:p>
        </w:tc>
      </w:tr>
      <w:tr w:rsidR="0073177A">
        <w:trPr>
          <w:trHeight w:hRule="exact" w:val="1637"/>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Ответить на вопросы:</w:t>
            </w:r>
          </w:p>
          <w:p w:rsidR="0073177A" w:rsidRDefault="005518CF">
            <w:pPr>
              <w:spacing w:after="0" w:line="240" w:lineRule="auto"/>
              <w:jc w:val="both"/>
              <w:rPr>
                <w:sz w:val="24"/>
                <w:szCs w:val="24"/>
              </w:rPr>
            </w:pPr>
            <w:r>
              <w:rPr>
                <w:rFonts w:ascii="Times New Roman" w:hAnsi="Times New Roman" w:cs="Times New Roman"/>
                <w:color w:val="000000"/>
                <w:sz w:val="24"/>
                <w:szCs w:val="24"/>
              </w:rPr>
              <w:t>1. Особенности элегико-созерцательный романтизм В.А. Жуковского.</w:t>
            </w:r>
          </w:p>
          <w:p w:rsidR="0073177A" w:rsidRDefault="005518CF">
            <w:pPr>
              <w:spacing w:after="0" w:line="240" w:lineRule="auto"/>
              <w:jc w:val="both"/>
              <w:rPr>
                <w:sz w:val="24"/>
                <w:szCs w:val="24"/>
              </w:rPr>
            </w:pPr>
            <w:r>
              <w:rPr>
                <w:rFonts w:ascii="Times New Roman" w:hAnsi="Times New Roman" w:cs="Times New Roman"/>
                <w:color w:val="000000"/>
                <w:sz w:val="24"/>
                <w:szCs w:val="24"/>
              </w:rPr>
              <w:t>2. В чем заключается своеобразие гедонистического романтизма К.Н. Батюшкова.</w:t>
            </w:r>
          </w:p>
          <w:p w:rsidR="0073177A" w:rsidRDefault="005518CF">
            <w:pPr>
              <w:spacing w:after="0" w:line="240" w:lineRule="auto"/>
              <w:jc w:val="both"/>
              <w:rPr>
                <w:sz w:val="24"/>
                <w:szCs w:val="24"/>
              </w:rPr>
            </w:pPr>
            <w:r>
              <w:rPr>
                <w:rFonts w:ascii="Times New Roman" w:hAnsi="Times New Roman" w:cs="Times New Roman"/>
                <w:color w:val="000000"/>
                <w:sz w:val="24"/>
                <w:szCs w:val="24"/>
              </w:rPr>
              <w:t>3. Назовите представителей гражданского романтизма.</w:t>
            </w:r>
          </w:p>
          <w:p w:rsidR="0073177A" w:rsidRDefault="005518CF">
            <w:pPr>
              <w:spacing w:after="0" w:line="240" w:lineRule="auto"/>
              <w:jc w:val="both"/>
              <w:rPr>
                <w:sz w:val="24"/>
                <w:szCs w:val="24"/>
              </w:rPr>
            </w:pPr>
            <w:r>
              <w:rPr>
                <w:rFonts w:ascii="Times New Roman" w:hAnsi="Times New Roman" w:cs="Times New Roman"/>
                <w:color w:val="000000"/>
                <w:sz w:val="24"/>
                <w:szCs w:val="24"/>
              </w:rPr>
              <w:t>4. Философский романтизм. Влияние немецкой философии на развитие философского романтизма в России.</w:t>
            </w:r>
          </w:p>
        </w:tc>
      </w:tr>
      <w:tr w:rsidR="0073177A">
        <w:trPr>
          <w:trHeight w:hRule="exact" w:val="319"/>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Практическое занятие № 1.</w:t>
            </w:r>
          </w:p>
        </w:tc>
      </w:tr>
      <w:tr w:rsidR="0073177A">
        <w:trPr>
          <w:trHeight w:hRule="exact" w:val="1637"/>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Ответить на вопросы:</w:t>
            </w:r>
          </w:p>
          <w:p w:rsidR="0073177A" w:rsidRDefault="005518CF">
            <w:pPr>
              <w:spacing w:after="0" w:line="240" w:lineRule="auto"/>
              <w:jc w:val="both"/>
              <w:rPr>
                <w:sz w:val="24"/>
                <w:szCs w:val="24"/>
              </w:rPr>
            </w:pPr>
            <w:r>
              <w:rPr>
                <w:rFonts w:ascii="Times New Roman" w:hAnsi="Times New Roman" w:cs="Times New Roman"/>
                <w:color w:val="000000"/>
                <w:sz w:val="24"/>
                <w:szCs w:val="24"/>
              </w:rPr>
              <w:t>1. Особенности элегико-созерцательный романтизм В.А. Жуковского.</w:t>
            </w:r>
          </w:p>
          <w:p w:rsidR="0073177A" w:rsidRDefault="005518CF">
            <w:pPr>
              <w:spacing w:after="0" w:line="240" w:lineRule="auto"/>
              <w:jc w:val="both"/>
              <w:rPr>
                <w:sz w:val="24"/>
                <w:szCs w:val="24"/>
              </w:rPr>
            </w:pPr>
            <w:r>
              <w:rPr>
                <w:rFonts w:ascii="Times New Roman" w:hAnsi="Times New Roman" w:cs="Times New Roman"/>
                <w:color w:val="000000"/>
                <w:sz w:val="24"/>
                <w:szCs w:val="24"/>
              </w:rPr>
              <w:t>2. В чем заключается своеобразие гедонистического романтизма К.Н. Батюшкова.</w:t>
            </w:r>
          </w:p>
          <w:p w:rsidR="0073177A" w:rsidRDefault="005518CF">
            <w:pPr>
              <w:spacing w:after="0" w:line="240" w:lineRule="auto"/>
              <w:jc w:val="both"/>
              <w:rPr>
                <w:sz w:val="24"/>
                <w:szCs w:val="24"/>
              </w:rPr>
            </w:pPr>
            <w:r>
              <w:rPr>
                <w:rFonts w:ascii="Times New Roman" w:hAnsi="Times New Roman" w:cs="Times New Roman"/>
                <w:color w:val="000000"/>
                <w:sz w:val="24"/>
                <w:szCs w:val="24"/>
              </w:rPr>
              <w:t>3. Назовите представителей гражданского романтизма.</w:t>
            </w:r>
          </w:p>
          <w:p w:rsidR="0073177A" w:rsidRDefault="005518CF">
            <w:pPr>
              <w:spacing w:after="0" w:line="240" w:lineRule="auto"/>
              <w:jc w:val="both"/>
              <w:rPr>
                <w:sz w:val="24"/>
                <w:szCs w:val="24"/>
              </w:rPr>
            </w:pPr>
            <w:r>
              <w:rPr>
                <w:rFonts w:ascii="Times New Roman" w:hAnsi="Times New Roman" w:cs="Times New Roman"/>
                <w:color w:val="000000"/>
                <w:sz w:val="24"/>
                <w:szCs w:val="24"/>
              </w:rPr>
              <w:t>4. Философский романтизм. Влияние немецкой философии на развитие философского романтизма в России.</w:t>
            </w:r>
          </w:p>
        </w:tc>
      </w:tr>
      <w:tr w:rsidR="0073177A">
        <w:trPr>
          <w:trHeight w:hRule="exact" w:val="319"/>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Практическое занятие №2.</w:t>
            </w:r>
          </w:p>
        </w:tc>
      </w:tr>
      <w:tr w:rsidR="0073177A">
        <w:trPr>
          <w:trHeight w:hRule="exact" w:val="1366"/>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Ответить на вопросы:</w:t>
            </w:r>
          </w:p>
          <w:p w:rsidR="0073177A" w:rsidRDefault="005518CF">
            <w:pPr>
              <w:spacing w:after="0" w:line="240" w:lineRule="auto"/>
              <w:jc w:val="both"/>
              <w:rPr>
                <w:sz w:val="24"/>
                <w:szCs w:val="24"/>
              </w:rPr>
            </w:pPr>
            <w:r>
              <w:rPr>
                <w:rFonts w:ascii="Times New Roman" w:hAnsi="Times New Roman" w:cs="Times New Roman"/>
                <w:color w:val="000000"/>
                <w:sz w:val="24"/>
                <w:szCs w:val="24"/>
              </w:rPr>
              <w:t>3. Раскройте деятельность Жуковского как переводчика. Приведите примеры.</w:t>
            </w:r>
          </w:p>
          <w:p w:rsidR="0073177A" w:rsidRDefault="005518CF">
            <w:pPr>
              <w:spacing w:after="0" w:line="240" w:lineRule="auto"/>
              <w:jc w:val="both"/>
              <w:rPr>
                <w:sz w:val="24"/>
                <w:szCs w:val="24"/>
              </w:rPr>
            </w:pPr>
            <w:r>
              <w:rPr>
                <w:rFonts w:ascii="Times New Roman" w:hAnsi="Times New Roman" w:cs="Times New Roman"/>
                <w:color w:val="000000"/>
                <w:sz w:val="24"/>
                <w:szCs w:val="24"/>
              </w:rPr>
              <w:t>4. Раскройте особенности жанрового своеобразия в творческом наследии В.А. Жуковского.</w:t>
            </w:r>
          </w:p>
          <w:p w:rsidR="0073177A" w:rsidRDefault="005518CF">
            <w:pPr>
              <w:spacing w:after="0" w:line="240" w:lineRule="auto"/>
              <w:jc w:val="both"/>
              <w:rPr>
                <w:sz w:val="24"/>
                <w:szCs w:val="24"/>
              </w:rPr>
            </w:pPr>
            <w:r>
              <w:rPr>
                <w:rFonts w:ascii="Times New Roman" w:hAnsi="Times New Roman" w:cs="Times New Roman"/>
                <w:color w:val="000000"/>
                <w:sz w:val="24"/>
                <w:szCs w:val="24"/>
              </w:rPr>
              <w:t>5. Охарактеризуйте поэтику элегий В.А. Жуковского.</w:t>
            </w:r>
          </w:p>
        </w:tc>
      </w:tr>
      <w:tr w:rsidR="0073177A">
        <w:trPr>
          <w:trHeight w:hRule="exact" w:val="319"/>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Практическое занятие №2.</w:t>
            </w:r>
          </w:p>
        </w:tc>
      </w:tr>
      <w:tr w:rsidR="0073177A">
        <w:trPr>
          <w:trHeight w:hRule="exact" w:val="1366"/>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Ответить на вопросы:</w:t>
            </w:r>
          </w:p>
          <w:p w:rsidR="0073177A" w:rsidRDefault="005518CF">
            <w:pPr>
              <w:spacing w:after="0" w:line="240" w:lineRule="auto"/>
              <w:jc w:val="both"/>
              <w:rPr>
                <w:sz w:val="24"/>
                <w:szCs w:val="24"/>
              </w:rPr>
            </w:pPr>
            <w:r>
              <w:rPr>
                <w:rFonts w:ascii="Times New Roman" w:hAnsi="Times New Roman" w:cs="Times New Roman"/>
                <w:color w:val="000000"/>
                <w:sz w:val="24"/>
                <w:szCs w:val="24"/>
              </w:rPr>
              <w:t>3. Раскройте деятельность Жуковского как переводчика. Приведите примеры.</w:t>
            </w:r>
          </w:p>
          <w:p w:rsidR="0073177A" w:rsidRDefault="005518CF">
            <w:pPr>
              <w:spacing w:after="0" w:line="240" w:lineRule="auto"/>
              <w:jc w:val="both"/>
              <w:rPr>
                <w:sz w:val="24"/>
                <w:szCs w:val="24"/>
              </w:rPr>
            </w:pPr>
            <w:r>
              <w:rPr>
                <w:rFonts w:ascii="Times New Roman" w:hAnsi="Times New Roman" w:cs="Times New Roman"/>
                <w:color w:val="000000"/>
                <w:sz w:val="24"/>
                <w:szCs w:val="24"/>
              </w:rPr>
              <w:t>4. Раскройте особенности жанрового своеобразия в творческом наследии В.А. Жуковского.</w:t>
            </w:r>
          </w:p>
          <w:p w:rsidR="0073177A" w:rsidRDefault="005518CF">
            <w:pPr>
              <w:spacing w:after="0" w:line="240" w:lineRule="auto"/>
              <w:jc w:val="both"/>
              <w:rPr>
                <w:sz w:val="24"/>
                <w:szCs w:val="24"/>
              </w:rPr>
            </w:pPr>
            <w:r>
              <w:rPr>
                <w:rFonts w:ascii="Times New Roman" w:hAnsi="Times New Roman" w:cs="Times New Roman"/>
                <w:color w:val="000000"/>
                <w:sz w:val="24"/>
                <w:szCs w:val="24"/>
              </w:rPr>
              <w:t>5. Охарактеризуйте поэтику элегий В.А. Жуковского.</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lastRenderedPageBreak/>
              <w:t>Практическое занятие № 3.</w:t>
            </w:r>
          </w:p>
        </w:tc>
      </w:tr>
      <w:tr w:rsidR="0073177A">
        <w:trPr>
          <w:trHeight w:hRule="exact" w:val="2989"/>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1. Свобода как социальный, нравственный и философский идеал Пушкина. Многообразие понимания свободы: политическая независимость («Вольность», «К Чаадаеву», «Деревня»), личная свобода («К морю»), свобода художника («Из Пиндемонти», «Поэту», «Памятник»), философское осмысление деспотизма в стихотворении «Анчар»: рабство порождает рабство.</w:t>
            </w:r>
          </w:p>
          <w:p w:rsidR="0073177A" w:rsidRDefault="005518CF">
            <w:pPr>
              <w:spacing w:after="0" w:line="240" w:lineRule="auto"/>
              <w:jc w:val="both"/>
              <w:rPr>
                <w:sz w:val="24"/>
                <w:szCs w:val="24"/>
              </w:rPr>
            </w:pPr>
            <w:r>
              <w:rPr>
                <w:rFonts w:ascii="Times New Roman" w:hAnsi="Times New Roman" w:cs="Times New Roman"/>
                <w:color w:val="000000"/>
                <w:sz w:val="24"/>
                <w:szCs w:val="24"/>
              </w:rPr>
              <w:t>2. Философский смысл личной свободы – уважать свободу другого существа («Пора, мой друг, пора!»,  «Птичка», «Я вас любил»).</w:t>
            </w:r>
          </w:p>
          <w:p w:rsidR="0073177A" w:rsidRDefault="005518CF">
            <w:pPr>
              <w:spacing w:after="0" w:line="240" w:lineRule="auto"/>
              <w:jc w:val="both"/>
              <w:rPr>
                <w:sz w:val="24"/>
                <w:szCs w:val="24"/>
              </w:rPr>
            </w:pPr>
            <w:r>
              <w:rPr>
                <w:rFonts w:ascii="Times New Roman" w:hAnsi="Times New Roman" w:cs="Times New Roman"/>
                <w:color w:val="000000"/>
                <w:sz w:val="24"/>
                <w:szCs w:val="24"/>
              </w:rPr>
              <w:t>3. Философская лирика Пушкина. Глубина проблематики, сложность философских вопросов, которые ставит поэт в своей лирике («Бесы», «Осень», «Стихи, сочиненные ночью во время бессонницы», «Вновь я посетил…»). Слияние человека и мира («Когда за городом, задумчив, я брожу»).</w:t>
            </w:r>
          </w:p>
        </w:tc>
      </w:tr>
      <w:tr w:rsidR="0073177A">
        <w:trPr>
          <w:trHeight w:hRule="exact" w:val="319"/>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Практическое занятие № 3.</w:t>
            </w:r>
          </w:p>
        </w:tc>
      </w:tr>
      <w:tr w:rsidR="0073177A">
        <w:trPr>
          <w:trHeight w:hRule="exact" w:val="2989"/>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1. Свобода как социальный, нравственный и философский идеал Пушкина. Многообразие понимания свободы: политическая независимость («Вольность», «К Чаадаеву», «Деревня»), личная свобода («К морю»), свобода художника («Из Пиндемонти», «Поэту», «Памятник»), философское осмысление деспотизма в стихотворении «Анчар»: рабство порождает рабство.</w:t>
            </w:r>
          </w:p>
          <w:p w:rsidR="0073177A" w:rsidRDefault="005518CF">
            <w:pPr>
              <w:spacing w:after="0" w:line="240" w:lineRule="auto"/>
              <w:jc w:val="both"/>
              <w:rPr>
                <w:sz w:val="24"/>
                <w:szCs w:val="24"/>
              </w:rPr>
            </w:pPr>
            <w:r>
              <w:rPr>
                <w:rFonts w:ascii="Times New Roman" w:hAnsi="Times New Roman" w:cs="Times New Roman"/>
                <w:color w:val="000000"/>
                <w:sz w:val="24"/>
                <w:szCs w:val="24"/>
              </w:rPr>
              <w:t>2. Философский смысл личной свободы – уважать свободу другого существа («Пора, мой друг, пора!»,  «Птичка», «Я вас любил»).</w:t>
            </w:r>
          </w:p>
          <w:p w:rsidR="0073177A" w:rsidRDefault="005518CF">
            <w:pPr>
              <w:spacing w:after="0" w:line="240" w:lineRule="auto"/>
              <w:jc w:val="both"/>
              <w:rPr>
                <w:sz w:val="24"/>
                <w:szCs w:val="24"/>
              </w:rPr>
            </w:pPr>
            <w:r>
              <w:rPr>
                <w:rFonts w:ascii="Times New Roman" w:hAnsi="Times New Roman" w:cs="Times New Roman"/>
                <w:color w:val="000000"/>
                <w:sz w:val="24"/>
                <w:szCs w:val="24"/>
              </w:rPr>
              <w:t>3. Философская лирика Пушкина. Глубина проблематики, сложность философских вопросов, которые ставит поэт в своей лирике («Бесы», «Осень», «Стихи, сочиненные ночью во время бессонницы», «Вновь я посетил…»). Слияние человека и мира («Когда за городом, задумчив, я брожу»).</w:t>
            </w:r>
          </w:p>
        </w:tc>
      </w:tr>
      <w:tr w:rsidR="0073177A">
        <w:trPr>
          <w:trHeight w:hRule="exact" w:val="319"/>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Практическое занятие № 4.</w:t>
            </w:r>
          </w:p>
        </w:tc>
      </w:tr>
      <w:tr w:rsidR="0073177A">
        <w:trPr>
          <w:trHeight w:hRule="exact" w:val="1366"/>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I. Особенности лирики М.Ю. Лермонтова</w:t>
            </w:r>
          </w:p>
          <w:p w:rsidR="0073177A" w:rsidRDefault="005518CF">
            <w:pPr>
              <w:spacing w:after="0" w:line="240" w:lineRule="auto"/>
              <w:jc w:val="both"/>
              <w:rPr>
                <w:sz w:val="24"/>
                <w:szCs w:val="24"/>
              </w:rPr>
            </w:pPr>
            <w:r>
              <w:rPr>
                <w:rFonts w:ascii="Times New Roman" w:hAnsi="Times New Roman" w:cs="Times New Roman"/>
                <w:color w:val="000000"/>
                <w:sz w:val="24"/>
                <w:szCs w:val="24"/>
              </w:rPr>
              <w:t>1. Характеристика лермонтовской эпохи и влияние на творчество поэта.</w:t>
            </w:r>
          </w:p>
          <w:p w:rsidR="0073177A" w:rsidRDefault="005518CF">
            <w:pPr>
              <w:spacing w:after="0" w:line="240" w:lineRule="auto"/>
              <w:jc w:val="both"/>
              <w:rPr>
                <w:sz w:val="24"/>
                <w:szCs w:val="24"/>
              </w:rPr>
            </w:pPr>
            <w:r>
              <w:rPr>
                <w:rFonts w:ascii="Times New Roman" w:hAnsi="Times New Roman" w:cs="Times New Roman"/>
                <w:color w:val="000000"/>
                <w:sz w:val="24"/>
                <w:szCs w:val="24"/>
              </w:rPr>
              <w:t>2. Чем обусловлено разделение творчества Лермонтова на два периода?</w:t>
            </w:r>
          </w:p>
          <w:p w:rsidR="0073177A" w:rsidRDefault="005518CF">
            <w:pPr>
              <w:spacing w:after="0" w:line="240" w:lineRule="auto"/>
              <w:jc w:val="both"/>
              <w:rPr>
                <w:sz w:val="24"/>
                <w:szCs w:val="24"/>
              </w:rPr>
            </w:pPr>
            <w:r>
              <w:rPr>
                <w:rFonts w:ascii="Times New Roman" w:hAnsi="Times New Roman" w:cs="Times New Roman"/>
                <w:color w:val="000000"/>
                <w:sz w:val="24"/>
                <w:szCs w:val="24"/>
              </w:rPr>
              <w:t>3.Основные мотивы лирики Лермонтова, образ лирического героя, психологизм поэзии Лермонтова.</w:t>
            </w:r>
          </w:p>
        </w:tc>
      </w:tr>
      <w:tr w:rsidR="0073177A">
        <w:trPr>
          <w:trHeight w:hRule="exact" w:val="319"/>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Практическое занятие № 4.</w:t>
            </w:r>
          </w:p>
        </w:tc>
      </w:tr>
      <w:tr w:rsidR="0073177A">
        <w:trPr>
          <w:trHeight w:hRule="exact" w:val="1366"/>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I. Особенности лирики М.Ю. Лермонтова</w:t>
            </w:r>
          </w:p>
          <w:p w:rsidR="0073177A" w:rsidRDefault="005518CF">
            <w:pPr>
              <w:spacing w:after="0" w:line="240" w:lineRule="auto"/>
              <w:jc w:val="both"/>
              <w:rPr>
                <w:sz w:val="24"/>
                <w:szCs w:val="24"/>
              </w:rPr>
            </w:pPr>
            <w:r>
              <w:rPr>
                <w:rFonts w:ascii="Times New Roman" w:hAnsi="Times New Roman" w:cs="Times New Roman"/>
                <w:color w:val="000000"/>
                <w:sz w:val="24"/>
                <w:szCs w:val="24"/>
              </w:rPr>
              <w:t>1. Характеристика лермонтовской эпохи и влияние на творчество поэта.</w:t>
            </w:r>
          </w:p>
          <w:p w:rsidR="0073177A" w:rsidRDefault="005518CF">
            <w:pPr>
              <w:spacing w:after="0" w:line="240" w:lineRule="auto"/>
              <w:jc w:val="both"/>
              <w:rPr>
                <w:sz w:val="24"/>
                <w:szCs w:val="24"/>
              </w:rPr>
            </w:pPr>
            <w:r>
              <w:rPr>
                <w:rFonts w:ascii="Times New Roman" w:hAnsi="Times New Roman" w:cs="Times New Roman"/>
                <w:color w:val="000000"/>
                <w:sz w:val="24"/>
                <w:szCs w:val="24"/>
              </w:rPr>
              <w:t>2. Чем обусловлено разделение творчества Лермонтова на два периода?</w:t>
            </w:r>
          </w:p>
          <w:p w:rsidR="0073177A" w:rsidRDefault="005518CF">
            <w:pPr>
              <w:spacing w:after="0" w:line="240" w:lineRule="auto"/>
              <w:jc w:val="both"/>
              <w:rPr>
                <w:sz w:val="24"/>
                <w:szCs w:val="24"/>
              </w:rPr>
            </w:pPr>
            <w:r>
              <w:rPr>
                <w:rFonts w:ascii="Times New Roman" w:hAnsi="Times New Roman" w:cs="Times New Roman"/>
                <w:color w:val="000000"/>
                <w:sz w:val="24"/>
                <w:szCs w:val="24"/>
              </w:rPr>
              <w:t>3.Основные мотивы лирики Лермонтова, образ лирического героя, психологизм поэзии Лермонтова.</w:t>
            </w:r>
          </w:p>
        </w:tc>
      </w:tr>
      <w:tr w:rsidR="0073177A">
        <w:trPr>
          <w:trHeight w:hRule="exact" w:val="277"/>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3177A">
        <w:trPr>
          <w:trHeight w:hRule="exact" w:val="461"/>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1. Мировое значение  русской литературы 19 в.</w:t>
            </w:r>
          </w:p>
        </w:tc>
      </w:tr>
      <w:tr w:rsidR="0073177A">
        <w:trPr>
          <w:trHeight w:hRule="exact" w:val="2769"/>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Национальное своеобразие русской литературы: средневековая русская литература, литература 18 века и новая русская литература (19 век) Литературные общества и кружки, журналы в нач. 19 в. Сентиментализм в России.  Русский элегический романтизм.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73177A" w:rsidRDefault="005518CF">
            <w:pPr>
              <w:spacing w:after="0" w:line="240" w:lineRule="auto"/>
              <w:rPr>
                <w:sz w:val="24"/>
                <w:szCs w:val="24"/>
              </w:rPr>
            </w:pPr>
            <w:r>
              <w:rPr>
                <w:rFonts w:ascii="Times New Roman" w:hAnsi="Times New Roman" w:cs="Times New Roman"/>
                <w:color w:val="000000"/>
                <w:sz w:val="24"/>
                <w:szCs w:val="24"/>
              </w:rPr>
              <w:t>Общая характеристика творчества К.Ф. Рылеева, Е.А. Баратынского, любомудров, славянофилов. Основные литературно-критические журналы эпохи.</w:t>
            </w:r>
          </w:p>
        </w:tc>
      </w:tr>
      <w:tr w:rsidR="0073177A">
        <w:trPr>
          <w:trHeight w:hRule="exact" w:val="322"/>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1. Мировое значение  русской литературы 19 в.</w:t>
            </w:r>
          </w:p>
        </w:tc>
      </w:tr>
      <w:tr w:rsidR="0073177A">
        <w:trPr>
          <w:trHeight w:hRule="exact" w:val="1569"/>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Национальное своеобразие русской литературы: средневековая русская литература, литература 18 века и новая русская литература (19 век) Литературные общества и кружки, журналы в нач. 19 в. Сентиментализм в России.  Русский элегический</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1396"/>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lastRenderedPageBreak/>
              <w:t>романтизм.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73177A" w:rsidRDefault="005518CF">
            <w:pPr>
              <w:spacing w:after="0" w:line="240" w:lineRule="auto"/>
              <w:rPr>
                <w:sz w:val="24"/>
                <w:szCs w:val="24"/>
              </w:rPr>
            </w:pPr>
            <w:r>
              <w:rPr>
                <w:rFonts w:ascii="Times New Roman" w:hAnsi="Times New Roman" w:cs="Times New Roman"/>
                <w:color w:val="000000"/>
                <w:sz w:val="24"/>
                <w:szCs w:val="24"/>
              </w:rPr>
              <w:t>Общая характеристика творчества К.Ф. Рылеева, Е.А. Баратынского, любомудров, славянофилов. Основные литературно-критические журналы эпохи.</w:t>
            </w:r>
          </w:p>
        </w:tc>
      </w:tr>
      <w:tr w:rsidR="0073177A">
        <w:trPr>
          <w:trHeight w:hRule="exact" w:val="322"/>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2.  Русский романтизм и его предшественники</w:t>
            </w:r>
          </w:p>
        </w:tc>
      </w:tr>
      <w:tr w:rsidR="0073177A">
        <w:trPr>
          <w:trHeight w:hRule="exact" w:val="3040"/>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Русский романтизм и его предшественники: немецкие, английские течения русского романтизма. Своеобразие русского романтизма, его основные течения.  Особенности мировоззрения В.А. Жуковского.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p w:rsidR="0073177A" w:rsidRDefault="005518CF">
            <w:pPr>
              <w:spacing w:after="0" w:line="240" w:lineRule="auto"/>
              <w:rPr>
                <w:sz w:val="24"/>
                <w:szCs w:val="24"/>
              </w:rPr>
            </w:pPr>
            <w:r>
              <w:rPr>
                <w:rFonts w:ascii="Times New Roman" w:hAnsi="Times New Roman" w:cs="Times New Roman"/>
                <w:color w:val="000000"/>
                <w:sz w:val="24"/>
                <w:szCs w:val="24"/>
              </w:rPr>
              <w:t>Идейное и художественное своеобразие лирики Жуковского. Анакреонтические мотивы в поэзии К.Н. Батюшкова.</w:t>
            </w:r>
          </w:p>
        </w:tc>
      </w:tr>
      <w:tr w:rsidR="0073177A">
        <w:trPr>
          <w:trHeight w:hRule="exact" w:val="322"/>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2.  Русский романтизм и его предшественники</w:t>
            </w:r>
          </w:p>
        </w:tc>
      </w:tr>
      <w:tr w:rsidR="0073177A">
        <w:trPr>
          <w:trHeight w:hRule="exact" w:val="3040"/>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Русский романтизм и его предшественники: немецкие, английские течения русского романтизма. Своеобразие русского романтизма, его основные течения.  Особенности мировоззрения В.А. Жуковского.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p w:rsidR="0073177A" w:rsidRDefault="005518CF">
            <w:pPr>
              <w:spacing w:after="0" w:line="240" w:lineRule="auto"/>
              <w:rPr>
                <w:sz w:val="24"/>
                <w:szCs w:val="24"/>
              </w:rPr>
            </w:pPr>
            <w:r>
              <w:rPr>
                <w:rFonts w:ascii="Times New Roman" w:hAnsi="Times New Roman" w:cs="Times New Roman"/>
                <w:color w:val="000000"/>
                <w:sz w:val="24"/>
                <w:szCs w:val="24"/>
              </w:rPr>
              <w:t>Идейное и художественное своеобразие лирики Жуковского. Анакреонтические мотивы в поэзии К.Н. Батюшкова.</w:t>
            </w:r>
          </w:p>
        </w:tc>
      </w:tr>
      <w:tr w:rsidR="0073177A">
        <w:trPr>
          <w:trHeight w:hRule="exact" w:val="593"/>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3. Личность А.С. Грибоедова и его литературная деятельность.</w:t>
            </w:r>
          </w:p>
        </w:tc>
      </w:tr>
      <w:tr w:rsidR="0073177A">
        <w:trPr>
          <w:trHeight w:hRule="exact" w:val="3040"/>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Личность А.С. Грибоедова и его литературная деятельность. Творческая история комедии «Горе от ума». Особенности реализма Грибоедова. Столкновение «века минувшего» и «века нынешнего» - главный конфликт произведения. Место и значение любовной интриги. Московское дворянское общество в изображении Грибоедова. Противоречивость критических оценок образа Софьи. «Мильон терзаний» Чацкого. Художественные особенности комедии.</w:t>
            </w:r>
          </w:p>
          <w:p w:rsidR="0073177A" w:rsidRDefault="005518CF">
            <w:pPr>
              <w:spacing w:after="0" w:line="240" w:lineRule="auto"/>
              <w:rPr>
                <w:sz w:val="24"/>
                <w:szCs w:val="24"/>
              </w:rPr>
            </w:pPr>
            <w:r>
              <w:rPr>
                <w:rFonts w:ascii="Times New Roman" w:hAnsi="Times New Roman" w:cs="Times New Roman"/>
                <w:color w:val="000000"/>
                <w:sz w:val="24"/>
                <w:szCs w:val="24"/>
              </w:rPr>
              <w:t>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tc>
      </w:tr>
      <w:tr w:rsidR="0073177A">
        <w:trPr>
          <w:trHeight w:hRule="exact" w:val="593"/>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3. Личность А.С. Грибоедова и его литературная деятельность.</w:t>
            </w:r>
          </w:p>
        </w:tc>
      </w:tr>
      <w:tr w:rsidR="0073177A">
        <w:trPr>
          <w:trHeight w:hRule="exact" w:val="3040"/>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Личность А.С. Грибоедова и его литературная деятельность. Творческая история комедии «Горе от ума». Особенности реализма Грибоедова. Столкновение «века минувшего» и «века нынешнего» - главный конфликт произведения. Место и значение любовной интриги. Московское дворянское общество в изображении Грибоедова. Противоречивость критических оценок образа Софьи. «Мильон терзаний» Чацкого. Художественные особенности комедии.</w:t>
            </w:r>
          </w:p>
          <w:p w:rsidR="0073177A" w:rsidRDefault="005518CF">
            <w:pPr>
              <w:spacing w:after="0" w:line="240" w:lineRule="auto"/>
              <w:rPr>
                <w:sz w:val="24"/>
                <w:szCs w:val="24"/>
              </w:rPr>
            </w:pPr>
            <w:r>
              <w:rPr>
                <w:rFonts w:ascii="Times New Roman" w:hAnsi="Times New Roman" w:cs="Times New Roman"/>
                <w:color w:val="000000"/>
                <w:sz w:val="24"/>
                <w:szCs w:val="24"/>
              </w:rPr>
              <w:t>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585"/>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lastRenderedPageBreak/>
              <w:t>Семинарское занятие № 4. Основные периоды жизни и творчества Пушкина.</w:t>
            </w:r>
          </w:p>
        </w:tc>
      </w:tr>
      <w:tr w:rsidR="0073177A">
        <w:trPr>
          <w:trHeight w:hRule="exact" w:val="3581"/>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Основные периоды жизни и творчества Пушкина. Формирование общественно- политических и литературных взглядов Пушкина. Лицейская лирика. Патриотические, анакреонтические, вольнолюбивые мотивы лицейской лирики. Ученичество и самобытность в поэзии Пушкина лицейского времени. Петербургский период, политическая лирика, реалистическая лирика, философская лирика</w:t>
            </w:r>
          </w:p>
          <w:p w:rsidR="0073177A" w:rsidRDefault="005518CF">
            <w:pPr>
              <w:spacing w:after="0" w:line="240" w:lineRule="auto"/>
              <w:rPr>
                <w:sz w:val="24"/>
                <w:szCs w:val="24"/>
              </w:rPr>
            </w:pPr>
            <w:r>
              <w:rPr>
                <w:rFonts w:ascii="Times New Roman" w:hAnsi="Times New Roman" w:cs="Times New Roman"/>
                <w:color w:val="000000"/>
                <w:sz w:val="24"/>
                <w:szCs w:val="24"/>
              </w:rPr>
              <w:t>Роман «Евгений Онегин». Поэмы А. Пушкина. Творческая история романа, место романа в творчестве Пушкина. Отражение в романе эволюции мировоззрения и творческого метода Пушкина.  План романа,  его художественное своеобразие. Система персонажей. Центральное, определяющее положение образа Евгения Онегина в идейно- художественной структуре романа.  Онегин и Татьяна, автор и его идейно-эстетическая функция в романе.</w:t>
            </w:r>
          </w:p>
        </w:tc>
      </w:tr>
      <w:tr w:rsidR="0073177A">
        <w:trPr>
          <w:trHeight w:hRule="exact" w:val="593"/>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4. Основные периоды жизни и творчества Пушкина.</w:t>
            </w:r>
          </w:p>
        </w:tc>
      </w:tr>
      <w:tr w:rsidR="0073177A">
        <w:trPr>
          <w:trHeight w:hRule="exact" w:val="3581"/>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Основные периоды жизни и творчества Пушкина. Формирование общественно- политических и литературных взглядов Пушкина. Лицейская лирика. Патриотические, анакреонтические, вольнолюбивые мотивы лицейской лирики. Ученичество и самобытность в поэзии Пушкина лицейского времени. Петербургский период, политическая лирика, реалистическая лирика, философская лирика</w:t>
            </w:r>
          </w:p>
          <w:p w:rsidR="0073177A" w:rsidRDefault="005518CF">
            <w:pPr>
              <w:spacing w:after="0" w:line="240" w:lineRule="auto"/>
              <w:rPr>
                <w:sz w:val="24"/>
                <w:szCs w:val="24"/>
              </w:rPr>
            </w:pPr>
            <w:r>
              <w:rPr>
                <w:rFonts w:ascii="Times New Roman" w:hAnsi="Times New Roman" w:cs="Times New Roman"/>
                <w:color w:val="000000"/>
                <w:sz w:val="24"/>
                <w:szCs w:val="24"/>
              </w:rPr>
              <w:t>Роман «Евгений Онегин». Поэмы А. Пушкина. Творческая история романа, место романа в творчестве Пушкина. Отражение в романе эволюции мировоззрения и творческого метода Пушкина.  План романа,  его художественное своеобразие. Система персонажей. Центральное, определяющее положение образа Евгения Онегина в идейно- художественной структуре романа.  Онегин и Татьяна, автор и его идейно-эстетическая функция в романе.</w:t>
            </w:r>
          </w:p>
        </w:tc>
      </w:tr>
      <w:tr w:rsidR="0073177A">
        <w:trPr>
          <w:trHeight w:hRule="exact" w:val="322"/>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5. Поэмы Пушкина как художественная эстетика</w:t>
            </w:r>
          </w:p>
        </w:tc>
      </w:tr>
      <w:tr w:rsidR="0073177A">
        <w:trPr>
          <w:trHeight w:hRule="exact" w:val="3581"/>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Поэмы Пушкина как художественная эстетика, имеющая внутреннюю логику становления. Социальная и философская проблематика поэмы «Медный всадник». Образы Петра и Евгения. Художественное мастерство Пушкина в поэме.</w:t>
            </w:r>
          </w:p>
          <w:p w:rsidR="0073177A" w:rsidRDefault="005518CF">
            <w:pPr>
              <w:spacing w:after="0" w:line="240" w:lineRule="auto"/>
              <w:rPr>
                <w:sz w:val="24"/>
                <w:szCs w:val="24"/>
              </w:rPr>
            </w:pPr>
            <w:r>
              <w:rPr>
                <w:rFonts w:ascii="Times New Roman" w:hAnsi="Times New Roman" w:cs="Times New Roman"/>
                <w:color w:val="000000"/>
                <w:sz w:val="24"/>
                <w:szCs w:val="24"/>
              </w:rPr>
              <w:t>Драматургия А. С. Пушкина. Проза А. Пушкина и ее новаторство.</w:t>
            </w:r>
          </w:p>
          <w:p w:rsidR="0073177A" w:rsidRDefault="005518CF">
            <w:pPr>
              <w:spacing w:after="0" w:line="240" w:lineRule="auto"/>
              <w:rPr>
                <w:sz w:val="24"/>
                <w:szCs w:val="24"/>
              </w:rPr>
            </w:pPr>
            <w:r>
              <w:rPr>
                <w:rFonts w:ascii="Times New Roman" w:hAnsi="Times New Roman" w:cs="Times New Roman"/>
                <w:color w:val="000000"/>
                <w:sz w:val="24"/>
                <w:szCs w:val="24"/>
              </w:rPr>
              <w:t>Драматургия А.С. Пушкина; ее проблематика и особенности поэтики. Маленькие трагедии Пушкина. История создания, автобиографизм, человеческие страсти в центре трагедий.</w:t>
            </w:r>
          </w:p>
          <w:p w:rsidR="0073177A" w:rsidRDefault="005518CF">
            <w:pPr>
              <w:spacing w:after="0" w:line="240" w:lineRule="auto"/>
              <w:rPr>
                <w:sz w:val="24"/>
                <w:szCs w:val="24"/>
              </w:rPr>
            </w:pPr>
            <w:r>
              <w:rPr>
                <w:rFonts w:ascii="Times New Roman" w:hAnsi="Times New Roman" w:cs="Times New Roman"/>
                <w:color w:val="000000"/>
                <w:sz w:val="24"/>
                <w:szCs w:val="24"/>
              </w:rPr>
              <w:t>«Повести Белкина», своеобразие композиции, сюжета жанра. Образ Ивана Петровича Белкина. Особенности гуманизма Пушкина.  «Капитанская дочка» как исторический роман. Творческая история повести, ее источники. Пушкин- историк и Пушкин-художник в «Капитанская дочка». Философия истории  в «Капитанской дочке».</w:t>
            </w:r>
          </w:p>
        </w:tc>
      </w:tr>
      <w:tr w:rsidR="0073177A">
        <w:trPr>
          <w:trHeight w:hRule="exact" w:val="322"/>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5. Поэмы Пушкина как художественная эстетика</w:t>
            </w:r>
          </w:p>
        </w:tc>
      </w:tr>
      <w:tr w:rsidR="0073177A">
        <w:trPr>
          <w:trHeight w:hRule="exact" w:val="2818"/>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Поэмы Пушкина как художественная эстетика, имеющая внутреннюю логику становления. Социальная и философская проблематика поэмы «Медный всадник». Образы Петра и Евгения. Художественное мастерство Пушкина в поэме.</w:t>
            </w:r>
          </w:p>
          <w:p w:rsidR="0073177A" w:rsidRDefault="005518CF">
            <w:pPr>
              <w:spacing w:after="0" w:line="240" w:lineRule="auto"/>
              <w:rPr>
                <w:sz w:val="24"/>
                <w:szCs w:val="24"/>
              </w:rPr>
            </w:pPr>
            <w:r>
              <w:rPr>
                <w:rFonts w:ascii="Times New Roman" w:hAnsi="Times New Roman" w:cs="Times New Roman"/>
                <w:color w:val="000000"/>
                <w:sz w:val="24"/>
                <w:szCs w:val="24"/>
              </w:rPr>
              <w:t>Драматургия А. С. Пушкина. Проза А. Пушкина и ее новаторство.</w:t>
            </w:r>
          </w:p>
          <w:p w:rsidR="0073177A" w:rsidRDefault="005518CF">
            <w:pPr>
              <w:spacing w:after="0" w:line="240" w:lineRule="auto"/>
              <w:rPr>
                <w:sz w:val="24"/>
                <w:szCs w:val="24"/>
              </w:rPr>
            </w:pPr>
            <w:r>
              <w:rPr>
                <w:rFonts w:ascii="Times New Roman" w:hAnsi="Times New Roman" w:cs="Times New Roman"/>
                <w:color w:val="000000"/>
                <w:sz w:val="24"/>
                <w:szCs w:val="24"/>
              </w:rPr>
              <w:t>Драматургия А.С. Пушкина; ее проблематика и особенности поэтики. Маленькие трагедии Пушкина. История создания, автобиографизм, человеческие страсти в центре трагедий.</w:t>
            </w:r>
          </w:p>
          <w:p w:rsidR="0073177A" w:rsidRDefault="005518CF">
            <w:pPr>
              <w:spacing w:after="0" w:line="240" w:lineRule="auto"/>
              <w:rPr>
                <w:sz w:val="24"/>
                <w:szCs w:val="24"/>
              </w:rPr>
            </w:pPr>
            <w:r>
              <w:rPr>
                <w:rFonts w:ascii="Times New Roman" w:hAnsi="Times New Roman" w:cs="Times New Roman"/>
                <w:color w:val="000000"/>
                <w:sz w:val="24"/>
                <w:szCs w:val="24"/>
              </w:rPr>
              <w:t>«Повести Белкина», своеобразие композиции, сюжета жанра. Образ Ивана Петровича</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855"/>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lastRenderedPageBreak/>
              <w:t>Белкина. Особенности гуманизма Пушкина.  «Капитанская дочка» как исторический роман. Творческая история повести, ее источники. Пушкин- историк и Пушкин-художник в «Капитанская дочка». Философия истории  в «Капитанской дочке».</w:t>
            </w:r>
          </w:p>
        </w:tc>
      </w:tr>
      <w:tr w:rsidR="0073177A">
        <w:trPr>
          <w:trHeight w:hRule="exact" w:val="593"/>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6. Романтическое мышление и его особенности в лирике и поэмах М. Лермонтова.</w:t>
            </w:r>
          </w:p>
        </w:tc>
      </w:tr>
      <w:tr w:rsidR="0073177A">
        <w:trPr>
          <w:trHeight w:hRule="exact" w:val="2499"/>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Характеристика лермонтовской эпохи и ее влияние на творчество поэта. Основные мотивы лирики Лермонтова. Раннее творчество. Идейные и творческие искания поэта: декабристские традиции, влияние Пушкина, Байрона, Шиллера. Гражданские мотивы в лирике Лермонтова. Философская лирика. Патриотические стихи. Традиции и новаторство Лермонтова в стихах о поэте и поэзии. Идейное богатство и художественная неповторимость лермонтовской лирики. Поэмы Лермонтова. Мцыри – любимый идеал Лермонтова. Творческая история поэмы «Демон». Философский характер произведения.</w:t>
            </w:r>
          </w:p>
        </w:tc>
      </w:tr>
      <w:tr w:rsidR="0073177A">
        <w:trPr>
          <w:trHeight w:hRule="exact" w:val="593"/>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6. Романтическое мышление и его особенности в лирике и поэмах М. Лермонтова.</w:t>
            </w:r>
          </w:p>
        </w:tc>
      </w:tr>
      <w:tr w:rsidR="0073177A">
        <w:trPr>
          <w:trHeight w:hRule="exact" w:val="2499"/>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Характеристика лермонтовской эпохи и ее влияние на творчество поэта. Основные мотивы лирики Лермонтова. Раннее творчество. Идейные и творческие искания поэта: декабристские традиции, влияние Пушкина, Байрона, Шиллера. Гражданские мотивы в лирике Лермонтова. Философская лирика. Патриотические стихи. Традиции и новаторство Лермонтова в стихах о поэте и поэзии. Идейное богатство и художественная неповторимость лермонтовской лирики. Поэмы Лермонтова. Мцыри – любимый идеал Лермонтова. Творческая история поэмы «Демон». Философский характер произведения.</w:t>
            </w:r>
          </w:p>
        </w:tc>
      </w:tr>
      <w:tr w:rsidR="0073177A">
        <w:trPr>
          <w:trHeight w:hRule="exact" w:val="593"/>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7. Роман М.Ю. Лермонтова  «Герой нашего времени»</w:t>
            </w:r>
          </w:p>
        </w:tc>
      </w:tr>
      <w:tr w:rsidR="0073177A">
        <w:trPr>
          <w:trHeight w:hRule="exact" w:val="2499"/>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«Герой нашего времени»  как философско-психологический роман. Предисловие к роману, его роль в раскрытии замысла писателя. Особенности композиции.  Проблема личности в романе. Второстепенные персонажи романа, их роль в раскрытии характера героя времени. Вопросы свободы воли и необходимости, цели и смысла человеческой жизни, человека и судьбы. Художественное своеобразие романа: особенности психологизма Лермонтова, портрет и пейзаж в поэтике писателя, романтическое и реалистическое начала в романе, язык и стиль произведения.</w:t>
            </w:r>
          </w:p>
        </w:tc>
      </w:tr>
      <w:tr w:rsidR="0073177A">
        <w:trPr>
          <w:trHeight w:hRule="exact" w:val="593"/>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7. Роман М.Ю. Лермонтова  «Герой нашего времени»</w:t>
            </w:r>
          </w:p>
        </w:tc>
      </w:tr>
      <w:tr w:rsidR="0073177A">
        <w:trPr>
          <w:trHeight w:hRule="exact" w:val="2499"/>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«Герой нашего времени»  как философско-психологический роман. Предисловие к роману, его роль в раскрытии замысла писателя. Особенности композиции.  Проблема личности в романе. Второстепенные персонажи романа, их роль в раскрытии характера героя времени. Вопросы свободы воли и необходимости, цели и смысла человеческой жизни, человека и судьбы. Художественное своеобразие романа: особенности психологизма Лермонтова, портрет и пейзаж в поэтике писателя, романтическое и реалистическое начала в романе, язык и стиль произведения.</w:t>
            </w:r>
          </w:p>
        </w:tc>
      </w:tr>
      <w:tr w:rsidR="0073177A">
        <w:trPr>
          <w:trHeight w:hRule="exact" w:val="322"/>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8. Драматургия Н.В. Гоголя</w:t>
            </w:r>
          </w:p>
        </w:tc>
      </w:tr>
      <w:tr w:rsidR="0073177A">
        <w:trPr>
          <w:trHeight w:hRule="exact" w:val="1842"/>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Драматургия Взгляды Гоголя на театр Н.В. Гоголя.. Общая характеристика драматургических принципов писателя. Замысел «Ревизора». Его первая постановка. Борьба вокруг комедии. Появление эпиграфа и «Театрального разъезда». Сюжет «Ревизора».  Картины жизни чиновников русского провинциального города в</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1125"/>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lastRenderedPageBreak/>
              <w:t>изображении Гоголя – «корпорация различных служебных воров и грабителей» (Белинский).  Хлестаков и хлестаковщина. «Ревизор» как социально – нравственная комедия и ее символико-обобщающий характер. Особенности «органической» поэтики.</w:t>
            </w:r>
          </w:p>
        </w:tc>
      </w:tr>
      <w:tr w:rsidR="0073177A">
        <w:trPr>
          <w:trHeight w:hRule="exact" w:val="322"/>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8. Драматургия Н.В. Гоголя</w:t>
            </w:r>
          </w:p>
        </w:tc>
      </w:tr>
      <w:tr w:rsidR="0073177A">
        <w:trPr>
          <w:trHeight w:hRule="exact" w:val="2769"/>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Драматургия Взгляды Гоголя на театр Н.В. Гоголя.. Общая характеристика драматургических принципов писателя. Замысел «Ревизора». Его первая постановка. Борьба вокруг комедии. Появление эпиграфа и «Театрального разъезда». Сюжет «Ревизора».  Картины жизни чиновников русского провинциального города в изображении Гоголя – «корпорация различных служебных воров и грабителей» (Белинский).  Хлестаков и хлестаковщина. «Ревизор» как социально – нравственная комедия и ее символико-обобщающий характер. Особенности «органической» поэтики.</w:t>
            </w:r>
          </w:p>
        </w:tc>
      </w:tr>
      <w:tr w:rsidR="0073177A">
        <w:trPr>
          <w:trHeight w:hRule="exact" w:val="322"/>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9. «Петербургские повести» Н.В. Гоголя.</w:t>
            </w:r>
          </w:p>
        </w:tc>
      </w:tr>
      <w:tr w:rsidR="0073177A">
        <w:trPr>
          <w:trHeight w:hRule="exact" w:val="3310"/>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«Петербургские повести» Гоголя и «петербургский текст» русской литературы. Образ Петербурга в русской литературной традиции 18-19 в.в. Острые социальные противоречия городской столичной жизни – главная тема цикла. Единство цикла «Петербургские повести». Эстетическое и художественное своеобразие «Петербургских повестей». Критика пошлости и эгоизма («Невский проспект», «Нос»); оличение торгашеского духа, жестокости и бесчеловечности («Портрет», «Записки сумасшедшего»); «Шинель» как центральное произведение в цикле «Петербургские повести». Образ «маленького человека» Акакия Акакиевича Башмачкина. Характер гуманизма Гоголя. Место «Шинели» в русской литературе. Гротеск и гипербола в «Петербургских повестях».  Особенности гуманизма Гоголя.</w:t>
            </w:r>
          </w:p>
        </w:tc>
      </w:tr>
      <w:tr w:rsidR="0073177A">
        <w:trPr>
          <w:trHeight w:hRule="exact" w:val="322"/>
        </w:trPr>
        <w:tc>
          <w:tcPr>
            <w:tcW w:w="9654" w:type="dxa"/>
            <w:shd w:val="clear" w:color="000000" w:fill="FFFFFF"/>
            <w:tcMar>
              <w:left w:w="34" w:type="dxa"/>
              <w:right w:w="34" w:type="dxa"/>
            </w:tcMar>
          </w:tcPr>
          <w:p w:rsidR="0073177A" w:rsidRDefault="005518CF">
            <w:pPr>
              <w:spacing w:after="0" w:line="240" w:lineRule="auto"/>
              <w:jc w:val="center"/>
              <w:rPr>
                <w:sz w:val="24"/>
                <w:szCs w:val="24"/>
              </w:rPr>
            </w:pPr>
            <w:r>
              <w:rPr>
                <w:rFonts w:ascii="Times New Roman" w:hAnsi="Times New Roman" w:cs="Times New Roman"/>
                <w:b/>
                <w:color w:val="000000"/>
                <w:sz w:val="24"/>
                <w:szCs w:val="24"/>
              </w:rPr>
              <w:t>Семинарское занятие № 9. «Петербургские повести» Н.В. Гоголя.</w:t>
            </w:r>
          </w:p>
        </w:tc>
      </w:tr>
      <w:tr w:rsidR="0073177A">
        <w:trPr>
          <w:trHeight w:hRule="exact" w:val="3310"/>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Вопросы для обсуждения:</w:t>
            </w:r>
          </w:p>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color w:val="000000"/>
                <w:sz w:val="24"/>
                <w:szCs w:val="24"/>
              </w:rPr>
              <w:t>«Петербургские повести» Гоголя и «петербургский текст» русской литературы. Образ Петербурга в русской литературной традиции 18-19 в.в. Острые социальные противоречия городской столичной жизни – главная тема цикла. Единство цикла «Петербургские повести». Эстетическое и художественное своеобразие «Петербургских повестей». Критика пошлости и эгоизма («Невский проспект», «Нос»); оличение торгашеского духа, жестокости и бесчеловечности («Портрет», «Записки сумасшедшего»); «Шинель» как центральное произведение в цикле «Петербургские повести». Образ «маленького человека» Акакия Акакиевича Башмачкина. Характер гуманизма Гоголя. Место «Шинели» в русской литературе. Гротеск и гипербола в «Петербургских повестях».  Особенности гуманизма Гоголя.</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177A">
        <w:trPr>
          <w:trHeight w:hRule="exact" w:val="855"/>
        </w:trPr>
        <w:tc>
          <w:tcPr>
            <w:tcW w:w="9654" w:type="dxa"/>
            <w:gridSpan w:val="2"/>
            <w:shd w:val="clear" w:color="000000" w:fill="FFFFFF"/>
            <w:tcMar>
              <w:left w:w="34" w:type="dxa"/>
              <w:right w:w="34" w:type="dxa"/>
            </w:tcMar>
          </w:tcPr>
          <w:p w:rsidR="0073177A" w:rsidRDefault="0073177A">
            <w:pPr>
              <w:spacing w:after="0" w:line="240" w:lineRule="auto"/>
              <w:rPr>
                <w:sz w:val="24"/>
                <w:szCs w:val="24"/>
              </w:rPr>
            </w:pPr>
          </w:p>
          <w:p w:rsidR="0073177A" w:rsidRDefault="005518C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177A">
        <w:trPr>
          <w:trHeight w:hRule="exact" w:val="4912"/>
        </w:trPr>
        <w:tc>
          <w:tcPr>
            <w:tcW w:w="9654" w:type="dxa"/>
            <w:gridSpan w:val="2"/>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«Спецсеминар по русской литературе» / Фёдорова О.А.. – Омск: Изд-во Омской гуманитарной академии, 2022.</w:t>
            </w:r>
          </w:p>
          <w:p w:rsidR="0073177A" w:rsidRDefault="005518C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177A" w:rsidRDefault="005518C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177A" w:rsidRDefault="005518C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177A">
        <w:trPr>
          <w:trHeight w:hRule="exact" w:val="994"/>
        </w:trPr>
        <w:tc>
          <w:tcPr>
            <w:tcW w:w="9654" w:type="dxa"/>
            <w:gridSpan w:val="2"/>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3177A" w:rsidRDefault="005518CF">
            <w:pPr>
              <w:spacing w:after="0" w:line="240" w:lineRule="auto"/>
              <w:rPr>
                <w:sz w:val="24"/>
                <w:szCs w:val="24"/>
              </w:rPr>
            </w:pPr>
            <w:r>
              <w:rPr>
                <w:rFonts w:ascii="Times New Roman" w:hAnsi="Times New Roman" w:cs="Times New Roman"/>
                <w:b/>
                <w:color w:val="000000"/>
                <w:sz w:val="24"/>
                <w:szCs w:val="24"/>
              </w:rPr>
              <w:t>Основная:</w:t>
            </w:r>
          </w:p>
        </w:tc>
      </w:tr>
      <w:tr w:rsidR="0073177A">
        <w:trPr>
          <w:trHeight w:hRule="exact" w:val="555"/>
        </w:trPr>
        <w:tc>
          <w:tcPr>
            <w:tcW w:w="9654" w:type="dxa"/>
            <w:gridSpan w:val="2"/>
            <w:shd w:val="clear" w:color="000000" w:fill="FFFFFF"/>
            <w:tcMar>
              <w:left w:w="34" w:type="dxa"/>
              <w:right w:w="34" w:type="dxa"/>
            </w:tcMar>
          </w:tcPr>
          <w:p w:rsidR="0073177A" w:rsidRDefault="005518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просветительство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5716">
                <w:rPr>
                  <w:rStyle w:val="a3"/>
                </w:rPr>
                <w:t>https://urait.ru/bcode/447806</w:t>
              </w:r>
            </w:hyperlink>
            <w:r>
              <w:t xml:space="preserve"> </w:t>
            </w:r>
          </w:p>
        </w:tc>
      </w:tr>
      <w:tr w:rsidR="0073177A">
        <w:trPr>
          <w:trHeight w:hRule="exact" w:val="555"/>
        </w:trPr>
        <w:tc>
          <w:tcPr>
            <w:tcW w:w="9654" w:type="dxa"/>
            <w:gridSpan w:val="2"/>
            <w:shd w:val="clear" w:color="000000" w:fill="FFFFFF"/>
            <w:tcMar>
              <w:left w:w="34" w:type="dxa"/>
              <w:right w:w="34" w:type="dxa"/>
            </w:tcMar>
          </w:tcPr>
          <w:p w:rsidR="0073177A" w:rsidRDefault="005518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5716">
                <w:rPr>
                  <w:rStyle w:val="a3"/>
                </w:rPr>
                <w:t>https://urait.ru/bcode/414295</w:t>
              </w:r>
            </w:hyperlink>
            <w:r>
              <w:t xml:space="preserve"> </w:t>
            </w:r>
          </w:p>
        </w:tc>
      </w:tr>
      <w:tr w:rsidR="0073177A">
        <w:trPr>
          <w:trHeight w:hRule="exact" w:val="304"/>
        </w:trPr>
        <w:tc>
          <w:tcPr>
            <w:tcW w:w="285" w:type="dxa"/>
          </w:tcPr>
          <w:p w:rsidR="0073177A" w:rsidRDefault="0073177A"/>
        </w:tc>
        <w:tc>
          <w:tcPr>
            <w:tcW w:w="9370"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i/>
                <w:color w:val="000000"/>
                <w:sz w:val="24"/>
                <w:szCs w:val="24"/>
              </w:rPr>
              <w:t>Дополнительная:</w:t>
            </w:r>
          </w:p>
        </w:tc>
      </w:tr>
      <w:tr w:rsidR="0073177A">
        <w:trPr>
          <w:trHeight w:hRule="exact" w:val="799"/>
        </w:trPr>
        <w:tc>
          <w:tcPr>
            <w:tcW w:w="9654" w:type="dxa"/>
            <w:gridSpan w:val="2"/>
            <w:shd w:val="clear" w:color="000000" w:fill="FFFFFF"/>
            <w:tcMar>
              <w:left w:w="34" w:type="dxa"/>
              <w:right w:w="34" w:type="dxa"/>
            </w:tcMar>
          </w:tcPr>
          <w:p w:rsidR="0073177A" w:rsidRDefault="005518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Кройчик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Мансурова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Пронин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5716">
                <w:rPr>
                  <w:rStyle w:val="a3"/>
                </w:rPr>
                <w:t>https://urait.ru/bcode/456317</w:t>
              </w:r>
            </w:hyperlink>
            <w:r>
              <w:t xml:space="preserve"> </w:t>
            </w:r>
          </w:p>
        </w:tc>
      </w:tr>
      <w:tr w:rsidR="0073177A">
        <w:trPr>
          <w:trHeight w:hRule="exact" w:val="555"/>
        </w:trPr>
        <w:tc>
          <w:tcPr>
            <w:tcW w:w="9654" w:type="dxa"/>
            <w:gridSpan w:val="2"/>
            <w:shd w:val="clear" w:color="000000" w:fill="FFFFFF"/>
            <w:tcMar>
              <w:left w:w="34" w:type="dxa"/>
              <w:right w:w="34" w:type="dxa"/>
            </w:tcMar>
          </w:tcPr>
          <w:p w:rsidR="0073177A" w:rsidRDefault="005518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5716">
                <w:rPr>
                  <w:rStyle w:val="a3"/>
                </w:rPr>
                <w:t>https://urait.ru/bcode/394077</w:t>
              </w:r>
            </w:hyperlink>
            <w:r>
              <w:t xml:space="preserve"> </w:t>
            </w:r>
          </w:p>
        </w:tc>
      </w:tr>
      <w:tr w:rsidR="0073177A">
        <w:trPr>
          <w:trHeight w:hRule="exact" w:val="585"/>
        </w:trPr>
        <w:tc>
          <w:tcPr>
            <w:tcW w:w="9654" w:type="dxa"/>
            <w:gridSpan w:val="2"/>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177A">
        <w:trPr>
          <w:trHeight w:hRule="exact" w:val="5273"/>
        </w:trPr>
        <w:tc>
          <w:tcPr>
            <w:tcW w:w="9654" w:type="dxa"/>
            <w:gridSpan w:val="2"/>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D5716">
                <w:rPr>
                  <w:rStyle w:val="a3"/>
                  <w:rFonts w:ascii="Times New Roman" w:hAnsi="Times New Roman" w:cs="Times New Roman"/>
                  <w:sz w:val="24"/>
                  <w:szCs w:val="24"/>
                </w:rPr>
                <w:t>http://www.iprbookshop.ru</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D5716">
                <w:rPr>
                  <w:rStyle w:val="a3"/>
                  <w:rFonts w:ascii="Times New Roman" w:hAnsi="Times New Roman" w:cs="Times New Roman"/>
                  <w:sz w:val="24"/>
                  <w:szCs w:val="24"/>
                </w:rPr>
                <w:t>http://biblio-online.ru</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D5716">
                <w:rPr>
                  <w:rStyle w:val="a3"/>
                  <w:rFonts w:ascii="Times New Roman" w:hAnsi="Times New Roman" w:cs="Times New Roman"/>
                  <w:sz w:val="24"/>
                  <w:szCs w:val="24"/>
                </w:rPr>
                <w:t>http://window.edu.ru/</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D5716">
                <w:rPr>
                  <w:rStyle w:val="a3"/>
                  <w:rFonts w:ascii="Times New Roman" w:hAnsi="Times New Roman" w:cs="Times New Roman"/>
                  <w:sz w:val="24"/>
                  <w:szCs w:val="24"/>
                </w:rPr>
                <w:t>http://elibrary.ru</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D5716">
                <w:rPr>
                  <w:rStyle w:val="a3"/>
                  <w:rFonts w:ascii="Times New Roman" w:hAnsi="Times New Roman" w:cs="Times New Roman"/>
                  <w:sz w:val="24"/>
                  <w:szCs w:val="24"/>
                </w:rPr>
                <w:t>http://www.sciencedirect.com</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D5716">
                <w:rPr>
                  <w:rStyle w:val="a3"/>
                  <w:rFonts w:ascii="Times New Roman" w:hAnsi="Times New Roman" w:cs="Times New Roman"/>
                  <w:sz w:val="24"/>
                  <w:szCs w:val="24"/>
                </w:rPr>
                <w:t>http://journals.cambridge.org</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D5716">
                <w:rPr>
                  <w:rStyle w:val="a3"/>
                  <w:rFonts w:ascii="Times New Roman" w:hAnsi="Times New Roman" w:cs="Times New Roman"/>
                  <w:sz w:val="24"/>
                  <w:szCs w:val="24"/>
                </w:rPr>
                <w:t>http://www.oxfordjoumals.org</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D5716">
                <w:rPr>
                  <w:rStyle w:val="a3"/>
                  <w:rFonts w:ascii="Times New Roman" w:hAnsi="Times New Roman" w:cs="Times New Roman"/>
                  <w:sz w:val="24"/>
                  <w:szCs w:val="24"/>
                </w:rPr>
                <w:t>http://dic.academic.ru/</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D5716">
                <w:rPr>
                  <w:rStyle w:val="a3"/>
                  <w:rFonts w:ascii="Times New Roman" w:hAnsi="Times New Roman" w:cs="Times New Roman"/>
                  <w:sz w:val="24"/>
                  <w:szCs w:val="24"/>
                </w:rPr>
                <w:t>http://www.benran.ru</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D5716">
                <w:rPr>
                  <w:rStyle w:val="a3"/>
                  <w:rFonts w:ascii="Times New Roman" w:hAnsi="Times New Roman" w:cs="Times New Roman"/>
                  <w:sz w:val="24"/>
                  <w:szCs w:val="24"/>
                </w:rPr>
                <w:t>http://www.gks.ru</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D5716">
                <w:rPr>
                  <w:rStyle w:val="a3"/>
                  <w:rFonts w:ascii="Times New Roman" w:hAnsi="Times New Roman" w:cs="Times New Roman"/>
                  <w:sz w:val="24"/>
                  <w:szCs w:val="24"/>
                </w:rPr>
                <w:t>http://diss.rsl.ru</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D5716">
                <w:rPr>
                  <w:rStyle w:val="a3"/>
                  <w:rFonts w:ascii="Times New Roman" w:hAnsi="Times New Roman" w:cs="Times New Roman"/>
                  <w:sz w:val="24"/>
                  <w:szCs w:val="24"/>
                </w:rPr>
                <w:t>http://ru.spinform.ru</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4612"/>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3177A" w:rsidRDefault="005518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177A">
        <w:trPr>
          <w:trHeight w:hRule="exact" w:val="314"/>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3177A">
        <w:trPr>
          <w:trHeight w:hRule="exact" w:val="10464"/>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177A" w:rsidRDefault="005518C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3177A" w:rsidRDefault="005518C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3177A" w:rsidRDefault="005518C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177A" w:rsidRDefault="005518C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177A" w:rsidRDefault="005518C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177A" w:rsidRDefault="005518C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3177A" w:rsidRDefault="005518C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3177A" w:rsidRDefault="005518C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3350"/>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177A" w:rsidRDefault="005518C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3177A">
        <w:trPr>
          <w:trHeight w:hRule="exact" w:val="855"/>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177A">
        <w:trPr>
          <w:trHeight w:hRule="exact" w:val="2989"/>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3177A" w:rsidRDefault="0073177A">
            <w:pPr>
              <w:spacing w:after="0" w:line="240" w:lineRule="auto"/>
              <w:jc w:val="both"/>
              <w:rPr>
                <w:sz w:val="24"/>
                <w:szCs w:val="24"/>
              </w:rPr>
            </w:pPr>
          </w:p>
          <w:p w:rsidR="0073177A" w:rsidRDefault="005518C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3177A" w:rsidRDefault="005518C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3177A" w:rsidRDefault="005518C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3177A" w:rsidRDefault="005518C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3177A" w:rsidRDefault="005518C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177A" w:rsidRDefault="005518C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177A" w:rsidRDefault="0073177A">
            <w:pPr>
              <w:spacing w:after="0" w:line="240" w:lineRule="auto"/>
              <w:jc w:val="both"/>
              <w:rPr>
                <w:sz w:val="24"/>
                <w:szCs w:val="24"/>
              </w:rPr>
            </w:pPr>
          </w:p>
          <w:p w:rsidR="0073177A" w:rsidRDefault="005518C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DD5716">
                <w:rPr>
                  <w:rStyle w:val="a3"/>
                  <w:rFonts w:ascii="Times New Roman" w:hAnsi="Times New Roman" w:cs="Times New Roman"/>
                  <w:sz w:val="24"/>
                  <w:szCs w:val="24"/>
                </w:rPr>
                <w:t>http://www.president.kremlin.ru</w:t>
              </w:r>
            </w:hyperlink>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3177A">
        <w:trPr>
          <w:trHeight w:hRule="exact" w:val="304"/>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DD5716">
                <w:rPr>
                  <w:rStyle w:val="a3"/>
                  <w:rFonts w:ascii="Times New Roman" w:hAnsi="Times New Roman" w:cs="Times New Roman"/>
                  <w:sz w:val="24"/>
                  <w:szCs w:val="24"/>
                </w:rPr>
                <w:t>http://pravo.gov.ru</w:t>
              </w:r>
            </w:hyperlink>
          </w:p>
        </w:tc>
      </w:tr>
      <w:tr w:rsidR="0073177A">
        <w:trPr>
          <w:trHeight w:hRule="exact" w:val="585"/>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D5716">
                <w:rPr>
                  <w:rStyle w:val="a3"/>
                  <w:rFonts w:ascii="Times New Roman" w:hAnsi="Times New Roman" w:cs="Times New Roman"/>
                  <w:sz w:val="24"/>
                  <w:szCs w:val="24"/>
                </w:rPr>
                <w:t>http://www.consultant.ru/edu/student/study/</w:t>
              </w:r>
            </w:hyperlink>
          </w:p>
        </w:tc>
      </w:tr>
      <w:tr w:rsidR="0073177A">
        <w:trPr>
          <w:trHeight w:hRule="exact" w:val="314"/>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177A">
        <w:trPr>
          <w:trHeight w:hRule="exact" w:val="6078"/>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177A" w:rsidRDefault="005518C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3177A" w:rsidRDefault="005518C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3177A" w:rsidRDefault="005518C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177A" w:rsidRDefault="005518C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177A" w:rsidRDefault="005518C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177A" w:rsidRDefault="005518C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3177A" w:rsidRDefault="005518C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3177A" w:rsidRDefault="005518C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177A" w:rsidRDefault="005518C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3177A" w:rsidRDefault="005518C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1637"/>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73177A" w:rsidRDefault="005518C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177A" w:rsidRDefault="005518C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177A" w:rsidRDefault="005518C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177A">
        <w:trPr>
          <w:trHeight w:hRule="exact" w:val="277"/>
        </w:trPr>
        <w:tc>
          <w:tcPr>
            <w:tcW w:w="9640" w:type="dxa"/>
          </w:tcPr>
          <w:p w:rsidR="0073177A" w:rsidRDefault="0073177A"/>
        </w:tc>
      </w:tr>
      <w:tr w:rsidR="0073177A">
        <w:trPr>
          <w:trHeight w:hRule="exact" w:val="585"/>
        </w:trPr>
        <w:tc>
          <w:tcPr>
            <w:tcW w:w="9654" w:type="dxa"/>
            <w:shd w:val="clear" w:color="000000" w:fill="FFFFFF"/>
            <w:tcMar>
              <w:left w:w="34" w:type="dxa"/>
              <w:right w:w="34" w:type="dxa"/>
            </w:tcMar>
          </w:tcPr>
          <w:p w:rsidR="0073177A" w:rsidRDefault="005518C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177A">
        <w:trPr>
          <w:trHeight w:hRule="exact" w:val="12891"/>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177A" w:rsidRDefault="005518C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177A" w:rsidRDefault="005518C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177A" w:rsidRDefault="005518C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177A" w:rsidRDefault="005518C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3177A" w:rsidRDefault="005518C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73177A" w:rsidRDefault="005518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77A">
        <w:trPr>
          <w:trHeight w:hRule="exact" w:val="1366"/>
        </w:trPr>
        <w:tc>
          <w:tcPr>
            <w:tcW w:w="9654" w:type="dxa"/>
            <w:shd w:val="clear" w:color="000000" w:fill="FFFFFF"/>
            <w:tcMar>
              <w:left w:w="34" w:type="dxa"/>
              <w:right w:w="34" w:type="dxa"/>
            </w:tcMar>
          </w:tcPr>
          <w:p w:rsidR="0073177A" w:rsidRDefault="005518CF">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3177A" w:rsidRDefault="0073177A"/>
    <w:sectPr w:rsidR="007317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6032"/>
    <w:rsid w:val="001F0BC7"/>
    <w:rsid w:val="005518CF"/>
    <w:rsid w:val="0073177A"/>
    <w:rsid w:val="00D31453"/>
    <w:rsid w:val="00DD571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8CF"/>
    <w:rPr>
      <w:color w:val="0563C1" w:themeColor="hyperlink"/>
      <w:u w:val="single"/>
    </w:rPr>
  </w:style>
  <w:style w:type="character" w:styleId="a4">
    <w:name w:val="Unresolved Mention"/>
    <w:basedOn w:val="a0"/>
    <w:uiPriority w:val="99"/>
    <w:semiHidden/>
    <w:unhideWhenUsed/>
    <w:rsid w:val="00551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407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6317"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1429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780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9675</Words>
  <Characters>55150</Characters>
  <Application>Microsoft Office Word</Application>
  <DocSecurity>0</DocSecurity>
  <Lines>459</Lines>
  <Paragraphs>129</Paragraphs>
  <ScaleCrop>false</ScaleCrop>
  <Company/>
  <LinksUpToDate>false</LinksUpToDate>
  <CharactersWithSpaces>64696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иЛ)(22)_plx_Спецсеминар по русской литературе</dc:title>
  <dc:creator>FastReport.NET</dc:creator>
  <cp:lastModifiedBy>Mark Bernstorf</cp:lastModifiedBy>
  <cp:revision>4</cp:revision>
  <dcterms:created xsi:type="dcterms:W3CDTF">2022-05-10T09:11:00Z</dcterms:created>
  <dcterms:modified xsi:type="dcterms:W3CDTF">2022-11-13T20:34:00Z</dcterms:modified>
</cp:coreProperties>
</file>